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A2" w:rsidRPr="00AF1307" w:rsidRDefault="00EE55A2" w:rsidP="00EE55A2">
      <w:pPr>
        <w:ind w:hanging="18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КАЗАХСКИЙ НАЦИОНАЛЬНЫЙ УНИВЕРСИТЕТ </w:t>
      </w:r>
      <w:proofErr w:type="spellStart"/>
      <w:r w:rsidRPr="00AF1307">
        <w:rPr>
          <w:rFonts w:ascii="Times New Roman" w:hAnsi="Times New Roman"/>
          <w:b/>
          <w:sz w:val="24"/>
          <w:szCs w:val="24"/>
          <w:lang w:val="ru-RU"/>
        </w:rPr>
        <w:t>им.АЛЬ</w:t>
      </w:r>
      <w:proofErr w:type="spellEnd"/>
      <w:r w:rsidRPr="00AF1307">
        <w:rPr>
          <w:rFonts w:ascii="Times New Roman" w:hAnsi="Times New Roman"/>
          <w:b/>
          <w:sz w:val="24"/>
          <w:szCs w:val="24"/>
          <w:lang w:val="ru-RU"/>
        </w:rPr>
        <w:t>-ФАРАБИ</w:t>
      </w: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УТВЕРЖДЕНО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3C5CE1" w:rsidRPr="00A4738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C5CE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Pr="00AF1307">
        <w:rPr>
          <w:rFonts w:ascii="Times New Roman" w:hAnsi="Times New Roman"/>
          <w:b/>
          <w:sz w:val="24"/>
          <w:szCs w:val="24"/>
          <w:lang w:val="ru-RU"/>
        </w:rPr>
        <w:t>на</w:t>
      </w:r>
      <w:proofErr w:type="gramEnd"/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заседании </w:t>
      </w:r>
    </w:p>
    <w:p w:rsidR="00EE55A2" w:rsidRPr="00AF1307" w:rsidRDefault="00EE55A2" w:rsidP="00EE55A2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</w:t>
      </w:r>
      <w:proofErr w:type="gramStart"/>
      <w:r w:rsidRPr="00AF1307">
        <w:rPr>
          <w:rFonts w:ascii="Times New Roman" w:hAnsi="Times New Roman"/>
          <w:b/>
          <w:sz w:val="24"/>
          <w:szCs w:val="24"/>
          <w:lang w:val="ru-RU"/>
        </w:rPr>
        <w:t>научно</w:t>
      </w:r>
      <w:proofErr w:type="gramEnd"/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-методического Совета </w:t>
      </w:r>
    </w:p>
    <w:p w:rsidR="00EE55A2" w:rsidRPr="00AF1307" w:rsidRDefault="00EE55A2" w:rsidP="00EE55A2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</w:t>
      </w:r>
      <w:proofErr w:type="gramStart"/>
      <w:r w:rsidRPr="00AF1307">
        <w:rPr>
          <w:rFonts w:ascii="Times New Roman" w:hAnsi="Times New Roman"/>
          <w:b/>
          <w:sz w:val="24"/>
          <w:szCs w:val="24"/>
          <w:lang w:val="ru-RU"/>
        </w:rPr>
        <w:t>университета</w:t>
      </w:r>
      <w:proofErr w:type="gramEnd"/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         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</w:t>
      </w:r>
      <w:proofErr w:type="gramStart"/>
      <w:r w:rsidRPr="00AF1307">
        <w:rPr>
          <w:rFonts w:ascii="Times New Roman" w:hAnsi="Times New Roman"/>
          <w:b/>
          <w:sz w:val="24"/>
          <w:szCs w:val="24"/>
          <w:lang w:val="ru-RU"/>
        </w:rPr>
        <w:t>протокол</w:t>
      </w:r>
      <w:proofErr w:type="gramEnd"/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№</w:t>
      </w:r>
      <w:r w:rsidR="00A47381" w:rsidRPr="008810E6">
        <w:rPr>
          <w:rFonts w:ascii="Times New Roman" w:hAnsi="Times New Roman"/>
          <w:b/>
          <w:sz w:val="24"/>
          <w:szCs w:val="24"/>
          <w:lang w:val="ru-RU"/>
        </w:rPr>
        <w:t>___</w:t>
      </w:r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от </w:t>
      </w:r>
      <w:r w:rsidR="00A47381" w:rsidRPr="008810E6">
        <w:rPr>
          <w:rFonts w:ascii="Times New Roman" w:hAnsi="Times New Roman"/>
          <w:b/>
          <w:sz w:val="24"/>
          <w:szCs w:val="24"/>
          <w:lang w:val="ru-RU"/>
        </w:rPr>
        <w:t>_______</w:t>
      </w:r>
      <w:r w:rsidRPr="00AF1307">
        <w:rPr>
          <w:rFonts w:ascii="Times New Roman" w:hAnsi="Times New Roman"/>
          <w:b/>
          <w:sz w:val="24"/>
          <w:szCs w:val="24"/>
          <w:lang w:val="ru-RU"/>
        </w:rPr>
        <w:t>201</w:t>
      </w:r>
      <w:r w:rsidR="00D811D4">
        <w:rPr>
          <w:rFonts w:ascii="Times New Roman" w:hAnsi="Times New Roman"/>
          <w:b/>
          <w:sz w:val="24"/>
          <w:szCs w:val="24"/>
          <w:lang w:val="en-US"/>
        </w:rPr>
        <w:t>9</w:t>
      </w:r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г.</w:t>
      </w:r>
    </w:p>
    <w:p w:rsidR="00EE55A2" w:rsidRPr="00AF1307" w:rsidRDefault="00EE55A2" w:rsidP="00EE55A2">
      <w:pPr>
        <w:spacing w:after="0" w:line="240" w:lineRule="auto"/>
        <w:ind w:left="566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проректор по учебной работе                     ___________Хикметов А.К.</w:t>
      </w: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F1307" w:rsidRDefault="00AF1307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F1307" w:rsidRDefault="00AF1307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F1307" w:rsidRDefault="00AF1307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F1307" w:rsidRPr="00AF1307" w:rsidRDefault="00AF1307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>ПРОГРАММА</w:t>
      </w:r>
    </w:p>
    <w:p w:rsidR="00EE55A2" w:rsidRPr="00AF1307" w:rsidRDefault="00EE55A2" w:rsidP="00EE55A2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kk-KZ"/>
        </w:rPr>
        <w:t xml:space="preserve">КОМПЛЕКСНОГО ЭКЗАМЕНА </w:t>
      </w:r>
      <w:r w:rsidRPr="00AF1307">
        <w:rPr>
          <w:rFonts w:ascii="Times New Roman" w:hAnsi="Times New Roman"/>
          <w:b/>
          <w:sz w:val="24"/>
          <w:szCs w:val="24"/>
          <w:lang w:val="ru-RU"/>
        </w:rPr>
        <w:t>ПО СПЕЦИАЛЬНОСТИ</w:t>
      </w:r>
    </w:p>
    <w:p w:rsidR="00EE55A2" w:rsidRPr="00AF1307" w:rsidRDefault="00EE55A2" w:rsidP="00EE55A2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>5В041900 – МУЗЕЙНОЕ ДЕЛО И ОХРАНА ПАМЯТНИКОВ</w:t>
      </w:r>
    </w:p>
    <w:p w:rsidR="00EE55A2" w:rsidRPr="00AF1307" w:rsidRDefault="00EE55A2" w:rsidP="00EE55A2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>(БАКАЛАВРИАТ)</w:t>
      </w:r>
    </w:p>
    <w:p w:rsidR="00EE55A2" w:rsidRPr="00AF1307" w:rsidRDefault="00EE55A2" w:rsidP="00EE55A2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ind w:firstLine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E55A2" w:rsidRPr="00AF1307" w:rsidRDefault="00EE55A2" w:rsidP="00EE55A2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АЛМАТЫ </w:t>
      </w:r>
    </w:p>
    <w:p w:rsidR="00EE55A2" w:rsidRPr="00D811D4" w:rsidRDefault="00EE55A2" w:rsidP="00EE55A2">
      <w:pPr>
        <w:spacing w:after="0" w:line="240" w:lineRule="auto"/>
        <w:ind w:firstLine="35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>201</w:t>
      </w:r>
      <w:r w:rsidR="00D811D4">
        <w:rPr>
          <w:rFonts w:ascii="Times New Roman" w:hAnsi="Times New Roman"/>
          <w:b/>
          <w:sz w:val="24"/>
          <w:szCs w:val="24"/>
          <w:lang w:val="en-US"/>
        </w:rPr>
        <w:t>9</w:t>
      </w: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kk-KZ"/>
        </w:rPr>
        <w:lastRenderedPageBreak/>
        <w:t xml:space="preserve">Программа комплексного экзамена составлена на основании Основного учебного плана по направлению подготовки </w:t>
      </w:r>
      <w:r w:rsidRPr="00AF1307">
        <w:rPr>
          <w:rFonts w:ascii="Times New Roman" w:hAnsi="Times New Roman"/>
          <w:sz w:val="24"/>
          <w:szCs w:val="24"/>
          <w:lang w:val="ru-RU"/>
        </w:rPr>
        <w:t>5В041900 – «МУЗЕЙНОЕ ДЕЛО И ОХРАНА ПАМЯТНИКОВ»</w:t>
      </w: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kk-KZ"/>
        </w:rPr>
        <w:t>Программу подготовили к.и.н., доц. Омаров Г.К., Картаева Т.Е., Сойкина Н.Ю.</w:t>
      </w: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kk-KZ"/>
        </w:rPr>
        <w:t>Утверждена на заседании кафедры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 археологии, этнологии и 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музеологии</w:t>
      </w:r>
      <w:proofErr w:type="spellEnd"/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Протокол   №___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_  от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 _________201</w:t>
      </w:r>
      <w:r w:rsidR="00D811D4">
        <w:rPr>
          <w:rFonts w:ascii="Times New Roman" w:hAnsi="Times New Roman"/>
          <w:sz w:val="24"/>
          <w:szCs w:val="24"/>
          <w:lang w:val="en-US"/>
        </w:rPr>
        <w:t>9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  г.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Зав. кафедрой </w:t>
      </w:r>
      <w:r w:rsidR="00E7010E">
        <w:rPr>
          <w:rFonts w:ascii="Times New Roman" w:hAnsi="Times New Roman"/>
          <w:sz w:val="24"/>
          <w:szCs w:val="24"/>
          <w:lang w:val="ru-RU"/>
        </w:rPr>
        <w:t>_______________________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к.и.н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>., доцент Г.К. Омаров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kk-KZ"/>
        </w:rPr>
        <w:t xml:space="preserve">Утверждена на заседании 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Методического бюро факультета истории, археологии и этнологии 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Протокол   №___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_  от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 __________201</w:t>
      </w:r>
      <w:r w:rsidR="00D811D4" w:rsidRPr="00D811D4">
        <w:rPr>
          <w:rFonts w:ascii="Times New Roman" w:hAnsi="Times New Roman"/>
          <w:sz w:val="24"/>
          <w:szCs w:val="24"/>
          <w:lang w:val="ru-RU"/>
        </w:rPr>
        <w:t>9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Председатель 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методбюро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>_______</w:t>
      </w:r>
      <w:r w:rsidR="00E7010E">
        <w:rPr>
          <w:rFonts w:ascii="Times New Roman" w:hAnsi="Times New Roman"/>
          <w:sz w:val="24"/>
          <w:szCs w:val="24"/>
          <w:lang w:val="ru-RU"/>
        </w:rPr>
        <w:t>_______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к.и.н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 xml:space="preserve">., доцент </w:t>
      </w:r>
      <w:r w:rsidR="00D811D4" w:rsidRPr="00D811D4">
        <w:rPr>
          <w:rFonts w:ascii="Times New Roman" w:hAnsi="Times New Roman"/>
          <w:sz w:val="24"/>
          <w:szCs w:val="24"/>
          <w:lang w:val="kk-KZ"/>
        </w:rPr>
        <w:t>Джолдыбаева У.М.</w:t>
      </w:r>
      <w:r w:rsidR="00D811D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Утверждена на заседании Ученого Совета факультета истории, археологии и этнологии 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kk-KZ"/>
        </w:rPr>
        <w:t xml:space="preserve">Протокол </w:t>
      </w:r>
      <w:r w:rsidRPr="00AF1307">
        <w:rPr>
          <w:rFonts w:ascii="Times New Roman" w:hAnsi="Times New Roman"/>
          <w:sz w:val="24"/>
          <w:szCs w:val="24"/>
          <w:lang w:val="ru-RU"/>
        </w:rPr>
        <w:t>№____  от ____________201</w:t>
      </w:r>
      <w:r w:rsidR="00D811D4">
        <w:rPr>
          <w:rFonts w:ascii="Times New Roman" w:hAnsi="Times New Roman"/>
          <w:sz w:val="24"/>
          <w:szCs w:val="24"/>
          <w:lang w:val="en-US"/>
        </w:rPr>
        <w:t>9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F1307">
        <w:rPr>
          <w:rFonts w:ascii="Times New Roman" w:hAnsi="Times New Roman"/>
          <w:sz w:val="24"/>
          <w:szCs w:val="24"/>
          <w:lang w:val="kk-KZ"/>
        </w:rPr>
        <w:t>Декан факультета ___________________ к.и.н., доцент  Ногайбаева М.С.</w:t>
      </w: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kk-KZ"/>
        </w:rPr>
      </w:pP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pStyle w:val="7"/>
        <w:tabs>
          <w:tab w:val="left" w:pos="0"/>
        </w:tabs>
        <w:spacing w:before="0"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AF1307">
        <w:rPr>
          <w:rFonts w:ascii="Times New Roman" w:hAnsi="Times New Roman"/>
          <w:b/>
          <w:lang w:val="kk-KZ"/>
        </w:rPr>
        <w:br w:type="page"/>
      </w:r>
      <w:r w:rsidRPr="00AF1307">
        <w:rPr>
          <w:rFonts w:ascii="Times New Roman" w:hAnsi="Times New Roman"/>
          <w:lang w:val="ru-RU"/>
        </w:rPr>
        <w:lastRenderedPageBreak/>
        <w:t xml:space="preserve">Освоение образовательной программы по специальности 5В041900 – Музейное дело и охрана памятников, в соответствии </w:t>
      </w:r>
      <w:r w:rsidRPr="00AF1307">
        <w:rPr>
          <w:rFonts w:ascii="Times New Roman" w:hAnsi="Times New Roman"/>
          <w:color w:val="000000"/>
          <w:lang w:val="kk-KZ"/>
        </w:rPr>
        <w:t>с ГОСО РК</w:t>
      </w:r>
      <w:r w:rsidRPr="00AF1307">
        <w:rPr>
          <w:rFonts w:ascii="Times New Roman" w:hAnsi="Times New Roman"/>
          <w:lang w:val="ru-RU"/>
        </w:rPr>
        <w:t xml:space="preserve"> завершается итоговой государственной аттестацией (ИГА), которая включает сдачу комплексного экзамена и защиту дипломной работы. К итоговой аттестации допускаются студенты, завершившие образовательный процесс в соответствии с </w:t>
      </w:r>
      <w:r w:rsidR="00ED7E8B" w:rsidRPr="00AF1307">
        <w:rPr>
          <w:rFonts w:ascii="Times New Roman" w:hAnsi="Times New Roman"/>
          <w:lang w:val="ru-RU"/>
        </w:rPr>
        <w:t>требованиями рабочего</w:t>
      </w:r>
      <w:r w:rsidRPr="00AF1307">
        <w:rPr>
          <w:rFonts w:ascii="Times New Roman" w:hAnsi="Times New Roman"/>
          <w:lang w:val="ru-RU"/>
        </w:rPr>
        <w:t xml:space="preserve"> учебного плана и учебных программ </w:t>
      </w:r>
      <w:proofErr w:type="spellStart"/>
      <w:r w:rsidRPr="00AF1307">
        <w:rPr>
          <w:rFonts w:ascii="Times New Roman" w:hAnsi="Times New Roman"/>
          <w:lang w:val="ru-RU"/>
        </w:rPr>
        <w:t>бакалавриата</w:t>
      </w:r>
      <w:proofErr w:type="spellEnd"/>
      <w:r w:rsidRPr="00AF1307">
        <w:rPr>
          <w:rFonts w:ascii="Times New Roman" w:hAnsi="Times New Roman"/>
          <w:lang w:val="ru-RU"/>
        </w:rPr>
        <w:t>.</w:t>
      </w:r>
    </w:p>
    <w:p w:rsidR="00EE55A2" w:rsidRPr="00AF1307" w:rsidRDefault="00EE55A2" w:rsidP="00EE5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Комплексный экзамен проводится в сроки, указанные в академическом календаре и рабочих учебных планах по специальности, не позднее, чем за 1 месяц до защиты дипломной работы.</w:t>
      </w:r>
    </w:p>
    <w:p w:rsidR="00EE55A2" w:rsidRPr="00AF1307" w:rsidRDefault="00EE55A2" w:rsidP="00EE5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Комплексный экзамен включает 4 базовые дисциплины: «Научно-фондовая работа</w:t>
      </w:r>
      <w:r w:rsidRPr="00AF1307">
        <w:rPr>
          <w:rFonts w:ascii="Times New Roman" w:hAnsi="Times New Roman"/>
          <w:sz w:val="24"/>
          <w:szCs w:val="24"/>
          <w:lang w:val="kk-KZ"/>
        </w:rPr>
        <w:t xml:space="preserve"> музея</w:t>
      </w:r>
      <w:r w:rsidRPr="00AF1307">
        <w:rPr>
          <w:rFonts w:ascii="Times New Roman" w:hAnsi="Times New Roman"/>
          <w:sz w:val="24"/>
          <w:szCs w:val="24"/>
          <w:lang w:val="ru-RU"/>
        </w:rPr>
        <w:t>», «Музейная экспозиция», «Музейная педагогика», «Деятельность международных организаций по охране памятников».</w:t>
      </w:r>
    </w:p>
    <w:p w:rsidR="00EE55A2" w:rsidRPr="00AF1307" w:rsidRDefault="00EE55A2" w:rsidP="00EE5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Студент, успешно сдавший комплексный экзамен, допускается к защите дипломной работе.</w:t>
      </w:r>
    </w:p>
    <w:p w:rsidR="00EE55A2" w:rsidRPr="00AF1307" w:rsidRDefault="00EE55A2" w:rsidP="00EE5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Студенты, получившие неудовлетворительную оценку, пересдают комплексный 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экзамен  только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 в период следующей итоговой аттестации.  </w:t>
      </w:r>
    </w:p>
    <w:p w:rsidR="00EE55A2" w:rsidRPr="00AF1307" w:rsidRDefault="00EE55A2" w:rsidP="00EE55A2">
      <w:pPr>
        <w:pStyle w:val="Web"/>
        <w:spacing w:before="0" w:after="0"/>
        <w:ind w:left="0" w:right="102" w:firstLine="567"/>
        <w:rPr>
          <w:rFonts w:ascii="Times New Roman" w:hAnsi="Times New Roman"/>
          <w:szCs w:val="24"/>
        </w:rPr>
      </w:pPr>
    </w:p>
    <w:p w:rsidR="00EE55A2" w:rsidRPr="00AF1307" w:rsidRDefault="00EE55A2" w:rsidP="00EE55A2">
      <w:pPr>
        <w:pStyle w:val="Web"/>
        <w:spacing w:before="0" w:after="0"/>
        <w:ind w:left="0" w:right="0" w:firstLine="567"/>
        <w:jc w:val="both"/>
        <w:rPr>
          <w:rFonts w:ascii="Times New Roman" w:hAnsi="Times New Roman"/>
          <w:b/>
          <w:szCs w:val="24"/>
        </w:rPr>
      </w:pPr>
      <w:r w:rsidRPr="00AF1307">
        <w:rPr>
          <w:rFonts w:ascii="Times New Roman" w:hAnsi="Times New Roman"/>
          <w:b/>
          <w:szCs w:val="24"/>
        </w:rPr>
        <w:t xml:space="preserve">ТЕМЫ И ОСНОВНЫЕ ТРЕБОВАНИЯ К СОДЕРЖАНИЮ БАЗОВОЙ ДИСЦИПЛИНЫ: </w:t>
      </w:r>
    </w:p>
    <w:p w:rsidR="00EE55A2" w:rsidRPr="00AF1307" w:rsidRDefault="00EE55A2" w:rsidP="00EE55A2">
      <w:pPr>
        <w:pStyle w:val="Web"/>
        <w:spacing w:before="0" w:after="0"/>
        <w:ind w:left="0" w:right="0" w:firstLine="567"/>
        <w:jc w:val="both"/>
        <w:rPr>
          <w:rFonts w:ascii="Times New Roman" w:hAnsi="Times New Roman"/>
          <w:color w:val="2A2A2A"/>
          <w:szCs w:val="24"/>
        </w:rPr>
      </w:pPr>
      <w:r w:rsidRPr="00AF1307">
        <w:rPr>
          <w:rFonts w:ascii="Times New Roman" w:hAnsi="Times New Roman"/>
          <w:i/>
          <w:szCs w:val="24"/>
        </w:rPr>
        <w:t xml:space="preserve"> Студент должен знать:</w:t>
      </w:r>
      <w:r w:rsidRPr="00AF1307">
        <w:rPr>
          <w:rFonts w:ascii="Times New Roman" w:hAnsi="Times New Roman"/>
          <w:szCs w:val="24"/>
        </w:rPr>
        <w:t xml:space="preserve"> основные направления современной </w:t>
      </w:r>
      <w:proofErr w:type="spellStart"/>
      <w:r w:rsidRPr="00AF1307">
        <w:rPr>
          <w:rFonts w:ascii="Times New Roman" w:hAnsi="Times New Roman"/>
          <w:szCs w:val="24"/>
        </w:rPr>
        <w:t>музеологии</w:t>
      </w:r>
      <w:proofErr w:type="spellEnd"/>
      <w:r w:rsidRPr="00AF1307">
        <w:rPr>
          <w:rFonts w:ascii="Times New Roman" w:hAnsi="Times New Roman"/>
          <w:szCs w:val="24"/>
        </w:rPr>
        <w:t xml:space="preserve">; </w:t>
      </w:r>
      <w:r w:rsidRPr="00AF1307">
        <w:rPr>
          <w:rFonts w:ascii="Times New Roman" w:hAnsi="Times New Roman"/>
          <w:color w:val="2A2A2A"/>
          <w:szCs w:val="24"/>
        </w:rPr>
        <w:t>актуальные проблемы развития современной культуры на примере тенденций развития музеев; международное и отечественное законодательство в сфере охраны памятников; основные теоретические и прикладные проблемы музееведения и охраны памятников.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AF130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AF1307">
        <w:rPr>
          <w:rFonts w:ascii="Times New Roman" w:hAnsi="Times New Roman"/>
          <w:i/>
          <w:sz w:val="24"/>
          <w:szCs w:val="24"/>
          <w:lang w:val="ru-RU"/>
        </w:rPr>
        <w:tab/>
        <w:t>Студент должен уметь: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1307">
        <w:rPr>
          <w:rFonts w:ascii="Times New Roman" w:hAnsi="Times New Roman"/>
          <w:color w:val="2A2A2A"/>
          <w:sz w:val="24"/>
          <w:szCs w:val="24"/>
          <w:lang w:val="ru-RU"/>
        </w:rPr>
        <w:t xml:space="preserve">применять на практике полученные знания; применять 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музеологические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 xml:space="preserve"> концепции при анализе профессиональных проблем</w:t>
      </w:r>
      <w:r w:rsidRPr="00AF1307">
        <w:rPr>
          <w:rFonts w:ascii="Times New Roman" w:hAnsi="Times New Roman"/>
          <w:color w:val="2A2A2A"/>
          <w:sz w:val="24"/>
          <w:szCs w:val="24"/>
          <w:lang w:val="ru-RU"/>
        </w:rPr>
        <w:t>; оценивать состояние и направления актуальных направлений деятельности в музейной сфере, обобщать результаты познания и использовать их как средство получения нового знания; использовать современные информационные технологии</w:t>
      </w:r>
      <w:r w:rsidRPr="00AF1307">
        <w:rPr>
          <w:rFonts w:ascii="Times New Roman" w:hAnsi="Times New Roman"/>
          <w:color w:val="2A2A2A"/>
          <w:sz w:val="24"/>
          <w:szCs w:val="24"/>
          <w:lang w:val="kk-KZ"/>
        </w:rPr>
        <w:t>.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color w:val="2A2A2A"/>
          <w:sz w:val="24"/>
          <w:szCs w:val="24"/>
          <w:lang w:val="ru-RU"/>
        </w:rPr>
      </w:pPr>
      <w:r w:rsidRPr="00AF1307">
        <w:rPr>
          <w:rFonts w:ascii="Times New Roman" w:hAnsi="Times New Roman"/>
          <w:i/>
          <w:sz w:val="24"/>
          <w:szCs w:val="24"/>
          <w:lang w:val="ru-RU"/>
        </w:rPr>
        <w:t xml:space="preserve">      </w:t>
      </w:r>
      <w:r w:rsidRPr="00AF1307">
        <w:rPr>
          <w:rFonts w:ascii="Times New Roman" w:hAnsi="Times New Roman"/>
          <w:i/>
          <w:sz w:val="24"/>
          <w:szCs w:val="24"/>
          <w:lang w:val="ru-RU"/>
        </w:rPr>
        <w:tab/>
        <w:t xml:space="preserve"> Студент должен овладеть навыками: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1307">
        <w:rPr>
          <w:rFonts w:ascii="Times New Roman" w:hAnsi="Times New Roman"/>
          <w:color w:val="2A2A2A"/>
          <w:sz w:val="24"/>
          <w:szCs w:val="24"/>
          <w:lang w:val="ru-RU"/>
        </w:rPr>
        <w:t xml:space="preserve">организации и планирования профессиональной деятельности; поиска и использования информации в сфере профессиональной деятельности, в том числе с использованием современных </w:t>
      </w:r>
      <w:proofErr w:type="gramStart"/>
      <w:r w:rsidR="003C5CE1" w:rsidRPr="00AF1307">
        <w:rPr>
          <w:rFonts w:ascii="Times New Roman" w:hAnsi="Times New Roman"/>
          <w:color w:val="2A2A2A"/>
          <w:sz w:val="24"/>
          <w:szCs w:val="24"/>
          <w:lang w:val="ru-RU"/>
        </w:rPr>
        <w:t xml:space="preserve">технологий; </w:t>
      </w:r>
      <w:r w:rsidR="003C5CE1" w:rsidRPr="00AF1307">
        <w:rPr>
          <w:rFonts w:ascii="Times New Roman" w:hAnsi="Times New Roman"/>
          <w:color w:val="2A2A2A"/>
          <w:sz w:val="24"/>
          <w:szCs w:val="24"/>
          <w:lang w:val="kk-KZ"/>
        </w:rPr>
        <w:t xml:space="preserve"> </w:t>
      </w:r>
      <w:r w:rsidRPr="00AF1307">
        <w:rPr>
          <w:rFonts w:ascii="Times New Roman" w:hAnsi="Times New Roman"/>
          <w:color w:val="2A2A2A"/>
          <w:sz w:val="24"/>
          <w:szCs w:val="24"/>
          <w:lang w:val="kk-KZ"/>
        </w:rPr>
        <w:t xml:space="preserve"> </w:t>
      </w:r>
      <w:proofErr w:type="gramEnd"/>
      <w:r w:rsidRPr="00AF1307">
        <w:rPr>
          <w:rFonts w:ascii="Times New Roman" w:hAnsi="Times New Roman"/>
          <w:color w:val="2A2A2A"/>
          <w:sz w:val="24"/>
          <w:szCs w:val="24"/>
          <w:lang w:val="kk-KZ"/>
        </w:rPr>
        <w:t xml:space="preserve">       </w:t>
      </w:r>
      <w:r w:rsidRPr="00AF1307">
        <w:rPr>
          <w:rFonts w:ascii="Times New Roman" w:hAnsi="Times New Roman"/>
          <w:color w:val="2A2A2A"/>
          <w:sz w:val="24"/>
          <w:szCs w:val="24"/>
          <w:lang w:val="ru-RU"/>
        </w:rPr>
        <w:t xml:space="preserve"> осуществления различных видов работ в музее/организации по охране памятников. </w:t>
      </w:r>
    </w:p>
    <w:p w:rsidR="00EE55A2" w:rsidRPr="00AF1307" w:rsidRDefault="00EE55A2" w:rsidP="00EE55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E55A2" w:rsidP="00EE5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>ПЕРЕЧЕНЬ ВОПРОСОВ ДЛЯ ПОДГОТОВКИ К КОМПЛЕКСНОМУ ЭКЗАМЕНУ</w:t>
      </w:r>
    </w:p>
    <w:p w:rsidR="00EE55A2" w:rsidRPr="00AF1307" w:rsidRDefault="00EE55A2" w:rsidP="00EE55A2">
      <w:pPr>
        <w:pStyle w:val="Web"/>
        <w:shd w:val="clear" w:color="auto" w:fill="FFFFFF"/>
        <w:spacing w:before="0" w:after="0"/>
        <w:ind w:left="0" w:right="0" w:firstLine="567"/>
        <w:rPr>
          <w:rFonts w:ascii="Times New Roman" w:hAnsi="Times New Roman"/>
          <w:szCs w:val="24"/>
        </w:rPr>
      </w:pPr>
    </w:p>
    <w:p w:rsidR="00EE55A2" w:rsidRPr="00AF1307" w:rsidRDefault="00EE55A2" w:rsidP="00EE5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>Научно-фондовая работа музея (3 кредита)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t>Проанализируйте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понятие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F1307">
        <w:rPr>
          <w:rFonts w:ascii="Times New Roman" w:hAnsi="Times New Roman"/>
          <w:sz w:val="24"/>
          <w:szCs w:val="24"/>
        </w:rPr>
        <w:t>фонды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музея</w:t>
      </w:r>
      <w:proofErr w:type="spellEnd"/>
      <w:r w:rsidRPr="00AF1307">
        <w:rPr>
          <w:rFonts w:ascii="Times New Roman" w:hAnsi="Times New Roman"/>
          <w:sz w:val="24"/>
          <w:szCs w:val="24"/>
        </w:rPr>
        <w:t>»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Проанализируйте формы, методы и способы комплектования музейных фондов 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Биологический режим хранения фондов. Его особенности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t>Проанализируйте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проблемы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классификации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музейных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предметов</w:t>
      </w:r>
      <w:proofErr w:type="spellEnd"/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Сравните музейные предметы и научно-вспомогательные материалы в структуре музейных фондов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Правила проставления учетных обозначений на музейном предмете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t>Систематизация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1307">
        <w:rPr>
          <w:rFonts w:ascii="Times New Roman" w:hAnsi="Times New Roman"/>
          <w:sz w:val="24"/>
          <w:szCs w:val="24"/>
        </w:rPr>
        <w:t>интерпретация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музейных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предметов</w:t>
      </w:r>
      <w:proofErr w:type="spellEnd"/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Сравните основной и научно-вспомогательный фонды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Режимы хранения музейных фондов. Комплексное и раздельное хранение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Экспедиция и ее роль в комплектовании музейного собрания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Реставрация и консервация музейного предмета и их значение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t>Проблемы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атрибуции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музейного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предмета</w:t>
      </w:r>
      <w:proofErr w:type="spellEnd"/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t>Охарактеризуйте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этапы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комплектования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музейных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фондов</w:t>
      </w:r>
      <w:proofErr w:type="spellEnd"/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t>Световой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режим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хранения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фондов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музея</w:t>
      </w:r>
      <w:proofErr w:type="spellEnd"/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Структура музейных фондов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lastRenderedPageBreak/>
        <w:t>Этапы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учета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музейных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фондов</w:t>
      </w:r>
      <w:proofErr w:type="spellEnd"/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t>Охарактеризуйте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проблемы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транспортировки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музейных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предметов</w:t>
      </w:r>
      <w:proofErr w:type="spellEnd"/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t>Охарактеризуйте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свойства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музейного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предмета</w:t>
      </w:r>
      <w:proofErr w:type="spellEnd"/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Определите понятие «система фондовой документации»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Реставрация: положительные и отрицательные стороны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Проанализируйте основные направления фондовой работы в музее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Проанализируйте принципы создания научной концепции комплектования фондов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Температурный режим хранения и его характеристика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Проанализируйте принципы создания перспективного плана комплектования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Основные юридические документы при учете фондов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Первичная регистрация и инвентаризация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Охарактеризуйте правила хранения органических и неорганических материалов в музее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Каталогизация и использование автоматизированных информационных систем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Проанализируйте особенности учета и хранения предметов и драгоценных металлов и камней</w:t>
      </w:r>
    </w:p>
    <w:p w:rsidR="00EE55A2" w:rsidRPr="00AF1307" w:rsidRDefault="00EE55A2" w:rsidP="00EE55A2">
      <w:pPr>
        <w:numPr>
          <w:ilvl w:val="0"/>
          <w:numId w:val="3"/>
        </w:numPr>
        <w:spacing w:after="0" w:line="240" w:lineRule="auto"/>
        <w:rPr>
          <w:rStyle w:val="goog-inline-blockkix-lineview-text-block"/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Роль шифровки предметов в фондовой работе музея </w:t>
      </w:r>
    </w:p>
    <w:p w:rsidR="00EE55A2" w:rsidRPr="00AF1307" w:rsidRDefault="00EE55A2" w:rsidP="00EE55A2">
      <w:pPr>
        <w:shd w:val="clear" w:color="auto" w:fill="FFFFFF"/>
        <w:tabs>
          <w:tab w:val="left" w:pos="426"/>
        </w:tabs>
        <w:spacing w:after="0" w:line="240" w:lineRule="auto"/>
        <w:rPr>
          <w:rStyle w:val="goog-inline-blockkix-lineview-text-block"/>
          <w:rFonts w:ascii="Times New Roman" w:hAnsi="Times New Roman"/>
          <w:bCs/>
          <w:color w:val="000000"/>
          <w:sz w:val="24"/>
          <w:szCs w:val="24"/>
          <w:lang w:val="kk-KZ"/>
        </w:rPr>
      </w:pPr>
    </w:p>
    <w:p w:rsidR="00EE55A2" w:rsidRPr="00AF1307" w:rsidRDefault="00E1625A" w:rsidP="00EE55A2">
      <w:pPr>
        <w:shd w:val="clear" w:color="auto" w:fill="FFFFFF"/>
        <w:tabs>
          <w:tab w:val="left" w:pos="426"/>
        </w:tabs>
        <w:spacing w:after="0" w:line="240" w:lineRule="auto"/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3C5CE1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  <w:lang w:val="ru-RU"/>
        </w:rPr>
        <w:tab/>
      </w:r>
      <w:proofErr w:type="spellStart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Список</w:t>
      </w:r>
      <w:proofErr w:type="spellEnd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рекомендуемой</w:t>
      </w:r>
      <w:proofErr w:type="spellEnd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литературы</w:t>
      </w:r>
      <w:proofErr w:type="spellEnd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Style w:val="nobr"/>
          <w:rFonts w:ascii="Times New Roman" w:hAnsi="Times New Roman"/>
          <w:iCs/>
          <w:sz w:val="24"/>
          <w:szCs w:val="24"/>
          <w:lang w:val="ru-RU"/>
        </w:rPr>
        <w:t>Томсон Г. Музейный климат. – М., 2003</w:t>
      </w:r>
      <w:r w:rsidRPr="00AF1307">
        <w:rPr>
          <w:rFonts w:ascii="Times New Roman" w:hAnsi="Times New Roman"/>
          <w:sz w:val="24"/>
          <w:szCs w:val="24"/>
          <w:lang w:val="ru-RU"/>
        </w:rPr>
        <w:t>.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Реставрация и консервация музейных предметов. – </w:t>
      </w:r>
      <w:proofErr w:type="spellStart"/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Спб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>.,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 2006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Решетников Н.И. Комплектование музейных фондов. – М., 1997.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Брюшкова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 xml:space="preserve"> Л.П. Учет и проверка наличия музейных ценностей. – М., 2006.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Кучеренко М.Е. Научно-фондовая работа в музее. – М., 1999.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Вопросы охраны и использования памятников искусства и культуры. – М., 1990</w:t>
      </w:r>
      <w:r w:rsidRPr="00AF1307">
        <w:rPr>
          <w:rFonts w:ascii="Times New Roman" w:hAnsi="Times New Roman"/>
          <w:sz w:val="24"/>
          <w:szCs w:val="24"/>
          <w:lang w:val="kk-KZ"/>
        </w:rPr>
        <w:t>.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Система научного описания музейного предмета: классификация методика, терминология. Справочник. – 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СПб.,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 2003.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Музееведение. Музеи мира. – М., 1991.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Уолден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 xml:space="preserve"> С. Реставрация живописи. – М., 2007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Атрибуция музейного памятника: справочник. – 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СПб.,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 1999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Реставрация и консервация музейных предметов. Материалы международной научно-практической конференции. – СПб, 2006.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Бобров Ю.Г. Теория реставрации памятников искусства: закономерности и противоречия. – 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М.: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Эдсмит</w:t>
      </w:r>
      <w:proofErr w:type="spellEnd"/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>, 2004.</w:t>
      </w:r>
    </w:p>
    <w:p w:rsidR="00EE55A2" w:rsidRPr="00AF1307" w:rsidRDefault="00EE55A2" w:rsidP="00EE55A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Научно-фондовая работа в музее. – Красноярск, 2012.</w:t>
      </w:r>
    </w:p>
    <w:p w:rsidR="00EE55A2" w:rsidRPr="00AF1307" w:rsidRDefault="00EE55A2" w:rsidP="00EE55A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E55A2" w:rsidRPr="00AF1307" w:rsidRDefault="00EE55A2" w:rsidP="00EE5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>Музейная экспозиция (3 кредита)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Охарактеризуйте понятие «музейная </w:t>
      </w:r>
      <w:r w:rsidRPr="00AF1307">
        <w:rPr>
          <w:rFonts w:ascii="Times New Roman" w:hAnsi="Times New Roman"/>
          <w:sz w:val="24"/>
          <w:szCs w:val="24"/>
        </w:rPr>
        <w:t>экспозиция»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t>Проанализируйте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принципы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построения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экспозиции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t>Методы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построения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экспозиции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Опишите последовательность и принципы создания тематической структуры экспозиции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Охарактеризуйте экспозиционные материалы и их виды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Роль подлинника в музейной экспозиции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Воспроизведения музейных предметов и их роль в экспозиции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Экспозиция и выставка: сходства и различия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Охарактеризуйте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использование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текстов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экспозиции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Опишите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научное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проектирование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Архитектурно-художественное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решение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экспозиции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r w:rsidRPr="00AF1307">
        <w:rPr>
          <w:rFonts w:ascii="Times New Roman" w:hAnsi="Times New Roman"/>
          <w:sz w:val="24"/>
          <w:szCs w:val="24"/>
          <w:lang w:val="ru-RU"/>
        </w:rPr>
        <w:t>Современные технологии в музейной экспозиции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Проанализируйте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понятие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r w:rsidRPr="00AF1307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экспозиционный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ансамбль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>»</w:t>
      </w:r>
      <w:r w:rsidRPr="00AF1307">
        <w:rPr>
          <w:rFonts w:ascii="Times New Roman" w:hAnsi="Times New Roman"/>
          <w:sz w:val="24"/>
          <w:szCs w:val="24"/>
        </w:rPr>
        <w:t xml:space="preserve"> 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r w:rsidRPr="00AF1307">
        <w:rPr>
          <w:rFonts w:ascii="Times New Roman" w:hAnsi="Times New Roman"/>
          <w:sz w:val="24"/>
          <w:szCs w:val="24"/>
          <w:lang w:val="ru-RU"/>
        </w:rPr>
        <w:t>Охарактеризуйте к</w:t>
      </w:r>
      <w:proofErr w:type="spellStart"/>
      <w:r w:rsidRPr="00AF1307">
        <w:rPr>
          <w:rFonts w:ascii="Times New Roman" w:hAnsi="Times New Roman"/>
          <w:sz w:val="24"/>
          <w:szCs w:val="24"/>
        </w:rPr>
        <w:t>омплекс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экспозиционной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документации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lastRenderedPageBreak/>
        <w:t xml:space="preserve"> Охарактеризуйте аудиовизуальные средства в музейной экспозиции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Этапы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реализации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художественного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проекта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экспозиции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Содержание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эскизного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проекта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 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Проанализируйте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виды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экспозиций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История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развития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экспозиционного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дела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Технорабочее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проектирование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1307">
        <w:rPr>
          <w:rFonts w:ascii="Times New Roman" w:hAnsi="Times New Roman"/>
          <w:sz w:val="24"/>
          <w:szCs w:val="24"/>
        </w:rPr>
        <w:t>его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особенности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Охарактеризуйте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особенности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научной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концепции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экспозиции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Тексты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1307">
        <w:rPr>
          <w:rFonts w:ascii="Times New Roman" w:hAnsi="Times New Roman"/>
          <w:sz w:val="24"/>
          <w:szCs w:val="24"/>
        </w:rPr>
        <w:t>указатели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экспозиции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 Охарактеризуйте роль музейной экспозиции в </w:t>
      </w:r>
      <w:r w:rsidRPr="00AF1307">
        <w:rPr>
          <w:rFonts w:ascii="Times New Roman" w:hAnsi="Times New Roman"/>
          <w:sz w:val="24"/>
          <w:szCs w:val="24"/>
        </w:rPr>
        <w:t>XVII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AF1307">
        <w:rPr>
          <w:rFonts w:ascii="Times New Roman" w:hAnsi="Times New Roman"/>
          <w:sz w:val="24"/>
          <w:szCs w:val="24"/>
        </w:rPr>
        <w:t>XIX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 вв.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Особенности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художественного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решения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экспозиции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Охарактеризуйте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генеральное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решение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экспозиции</w:t>
      </w:r>
      <w:proofErr w:type="spellEnd"/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Тематико-экспозиционный план и сценарий музейной экспозиции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Роль экспозиции в процессе музейной коммуникации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Междисциплинарный подход к проектированию музейной экспозиции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Проанализируйте особенности взаимодействия художника и научного сотрудника при проектировании экспозиции</w:t>
      </w:r>
    </w:p>
    <w:p w:rsidR="00EE55A2" w:rsidRPr="00AF1307" w:rsidRDefault="00EE55A2" w:rsidP="00EE55A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Тематико-экспозиционный комплекс</w:t>
      </w:r>
    </w:p>
    <w:p w:rsidR="00EE55A2" w:rsidRPr="00AF1307" w:rsidRDefault="00EE55A2" w:rsidP="00EE55A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EE55A2" w:rsidRPr="00AF1307" w:rsidRDefault="00E1625A" w:rsidP="00EE55A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Список</w:t>
      </w:r>
      <w:proofErr w:type="spellEnd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рекомендуемой</w:t>
      </w:r>
      <w:proofErr w:type="spellEnd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литературы</w:t>
      </w:r>
      <w:proofErr w:type="spellEnd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Юренева Т.Ю. Музееведение. – М., 2006.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Поляков Т.П. Мифология музейного проектирования. – М., 2003.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Создание музейной выставки: Методическое пособие. – Казань, 2000.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Каулен М.Е. Экспозиция и 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экспозиционер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>. – М., 2001.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Музейная экспозиция. Теория и практика. Искусство экспозиции. Новые сценарии и концепции. – М., 1997.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Музей и новые технологии/ под ред. </w:t>
      </w:r>
      <w:r w:rsidRPr="00AF1307">
        <w:rPr>
          <w:rFonts w:ascii="Times New Roman" w:hAnsi="Times New Roman"/>
          <w:sz w:val="24"/>
          <w:szCs w:val="24"/>
        </w:rPr>
        <w:t xml:space="preserve">Никишина Н.А. </w:t>
      </w:r>
      <w:proofErr w:type="gramStart"/>
      <w:r w:rsidRPr="00AF1307">
        <w:rPr>
          <w:rFonts w:ascii="Times New Roman" w:hAnsi="Times New Roman"/>
          <w:sz w:val="24"/>
          <w:szCs w:val="24"/>
        </w:rPr>
        <w:t>–  М.</w:t>
      </w:r>
      <w:proofErr w:type="gramEnd"/>
      <w:r w:rsidRPr="00AF1307">
        <w:rPr>
          <w:rFonts w:ascii="Times New Roman" w:hAnsi="Times New Roman"/>
          <w:sz w:val="24"/>
          <w:szCs w:val="24"/>
        </w:rPr>
        <w:t>, 1999.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Музейное дело в России.</w:t>
      </w:r>
      <w:r w:rsidRPr="00AF1307">
        <w:rPr>
          <w:rFonts w:ascii="Times New Roman" w:hAnsi="Times New Roman"/>
          <w:sz w:val="24"/>
          <w:szCs w:val="24"/>
        </w:rPr>
        <w:t> </w:t>
      </w:r>
      <w:r w:rsidRPr="00AF1307">
        <w:rPr>
          <w:rFonts w:ascii="Times New Roman" w:hAnsi="Times New Roman"/>
          <w:sz w:val="24"/>
          <w:szCs w:val="24"/>
          <w:lang w:val="ru-RU"/>
        </w:rPr>
        <w:t>– М., 2003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Лантратова О. Монтаж и сохранность музейных предметов в экспозиции. – М., 2007. 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Поляков Т.П. Как делать музей? – М., 1997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F1307">
        <w:rPr>
          <w:rFonts w:ascii="Times New Roman" w:hAnsi="Times New Roman"/>
          <w:bCs/>
          <w:sz w:val="24"/>
          <w:szCs w:val="24"/>
          <w:lang w:val="ru-RU"/>
        </w:rPr>
        <w:t>Отан</w:t>
      </w:r>
      <w:proofErr w:type="spellEnd"/>
      <w:r w:rsidRPr="00AF130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AF1307">
        <w:rPr>
          <w:rFonts w:ascii="Times New Roman" w:hAnsi="Times New Roman"/>
          <w:bCs/>
          <w:sz w:val="24"/>
          <w:szCs w:val="24"/>
          <w:lang w:val="ru-RU"/>
        </w:rPr>
        <w:t>тарихының</w:t>
      </w:r>
      <w:proofErr w:type="spellEnd"/>
      <w:r w:rsidRPr="00AF130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AF1307">
        <w:rPr>
          <w:rFonts w:ascii="Times New Roman" w:hAnsi="Times New Roman"/>
          <w:bCs/>
          <w:sz w:val="24"/>
          <w:szCs w:val="24"/>
          <w:lang w:val="ru-RU"/>
        </w:rPr>
        <w:t>негізгі</w:t>
      </w:r>
      <w:proofErr w:type="spellEnd"/>
      <w:r w:rsidRPr="00AF130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AF1307">
        <w:rPr>
          <w:rFonts w:ascii="Times New Roman" w:hAnsi="Times New Roman"/>
          <w:bCs/>
          <w:sz w:val="24"/>
          <w:szCs w:val="24"/>
          <w:lang w:val="ru-RU"/>
        </w:rPr>
        <w:t>кезеңдерін</w:t>
      </w:r>
      <w:proofErr w:type="spellEnd"/>
      <w:r w:rsidRPr="00AF1307">
        <w:rPr>
          <w:rFonts w:ascii="Times New Roman" w:hAnsi="Times New Roman"/>
          <w:bCs/>
          <w:sz w:val="24"/>
          <w:szCs w:val="24"/>
          <w:lang w:val="ru-RU"/>
        </w:rPr>
        <w:t xml:space="preserve"> музей </w:t>
      </w:r>
      <w:proofErr w:type="spellStart"/>
      <w:r w:rsidRPr="00AF1307">
        <w:rPr>
          <w:rFonts w:ascii="Times New Roman" w:hAnsi="Times New Roman"/>
          <w:bCs/>
          <w:sz w:val="24"/>
          <w:szCs w:val="24"/>
          <w:lang w:val="ru-RU"/>
        </w:rPr>
        <w:t>экспозицияларында</w:t>
      </w:r>
      <w:proofErr w:type="spellEnd"/>
      <w:r w:rsidRPr="00AF130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AF1307">
        <w:rPr>
          <w:rFonts w:ascii="Times New Roman" w:hAnsi="Times New Roman"/>
          <w:bCs/>
          <w:sz w:val="24"/>
          <w:szCs w:val="24"/>
          <w:lang w:val="ru-RU"/>
        </w:rPr>
        <w:t>көрсету</w:t>
      </w:r>
      <w:proofErr w:type="spellEnd"/>
      <w:r w:rsidRPr="00AF130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AF1307">
        <w:rPr>
          <w:rFonts w:ascii="Times New Roman" w:hAnsi="Times New Roman"/>
          <w:bCs/>
          <w:sz w:val="24"/>
          <w:szCs w:val="24"/>
          <w:lang w:val="ru-RU"/>
        </w:rPr>
        <w:t>проблемалары</w:t>
      </w:r>
      <w:proofErr w:type="spellEnd"/>
      <w:r w:rsidRPr="00AF1307">
        <w:rPr>
          <w:rFonts w:ascii="Times New Roman" w:hAnsi="Times New Roman"/>
          <w:bCs/>
          <w:sz w:val="24"/>
          <w:szCs w:val="24"/>
          <w:lang w:val="ru-RU"/>
        </w:rPr>
        <w:t xml:space="preserve">=Проблемы отражения основных этапов Отечественной истории в музейной </w:t>
      </w:r>
      <w:proofErr w:type="gramStart"/>
      <w:r w:rsidRPr="00AF1307">
        <w:rPr>
          <w:rFonts w:ascii="Times New Roman" w:hAnsi="Times New Roman"/>
          <w:bCs/>
          <w:sz w:val="24"/>
          <w:szCs w:val="24"/>
          <w:lang w:val="ru-RU"/>
        </w:rPr>
        <w:t>экспозиции.-</w:t>
      </w:r>
      <w:proofErr w:type="gramEnd"/>
      <w:r w:rsidRPr="00AF1307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AF1307">
        <w:rPr>
          <w:rFonts w:ascii="Times New Roman" w:hAnsi="Times New Roman"/>
          <w:bCs/>
          <w:sz w:val="24"/>
          <w:szCs w:val="24"/>
        </w:rPr>
        <w:t>Алматы, 1998</w:t>
      </w:r>
      <w:r w:rsidRPr="00AF1307">
        <w:rPr>
          <w:rFonts w:ascii="Times New Roman" w:hAnsi="Times New Roman"/>
          <w:bCs/>
          <w:sz w:val="24"/>
          <w:szCs w:val="24"/>
          <w:lang w:val="ru-RU"/>
        </w:rPr>
        <w:t>.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bCs/>
          <w:sz w:val="24"/>
          <w:szCs w:val="24"/>
          <w:lang w:val="ru-RU"/>
        </w:rPr>
        <w:t xml:space="preserve">Мазный Н.В., Поляков Т.П., </w:t>
      </w:r>
      <w:proofErr w:type="spellStart"/>
      <w:r w:rsidRPr="00AF1307">
        <w:rPr>
          <w:rFonts w:ascii="Times New Roman" w:hAnsi="Times New Roman"/>
          <w:bCs/>
          <w:sz w:val="24"/>
          <w:szCs w:val="24"/>
          <w:lang w:val="ru-RU"/>
        </w:rPr>
        <w:t>Шулепова</w:t>
      </w:r>
      <w:proofErr w:type="spellEnd"/>
      <w:r w:rsidRPr="00AF1307">
        <w:rPr>
          <w:rFonts w:ascii="Times New Roman" w:hAnsi="Times New Roman"/>
          <w:bCs/>
          <w:sz w:val="24"/>
          <w:szCs w:val="24"/>
          <w:lang w:val="ru-RU"/>
        </w:rPr>
        <w:t xml:space="preserve"> Э.А. Музейная выставка: история, проблемы, перспективы. – М., 1997.</w:t>
      </w:r>
    </w:p>
    <w:p w:rsidR="00EE55A2" w:rsidRPr="00AF1307" w:rsidRDefault="00EE55A2" w:rsidP="00EE55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Музейные сценарии. – М., 1997.</w:t>
      </w:r>
    </w:p>
    <w:p w:rsidR="00EE55A2" w:rsidRPr="00AF1307" w:rsidRDefault="00EE55A2" w:rsidP="00EE55A2">
      <w:pPr>
        <w:pStyle w:val="a3"/>
        <w:spacing w:after="0"/>
        <w:ind w:left="0"/>
        <w:rPr>
          <w:sz w:val="24"/>
          <w:szCs w:val="24"/>
          <w:lang w:val="kk-KZ"/>
        </w:rPr>
      </w:pPr>
    </w:p>
    <w:p w:rsidR="00EE55A2" w:rsidRPr="00AF1307" w:rsidRDefault="00EE55A2" w:rsidP="00EE55A2">
      <w:pPr>
        <w:tabs>
          <w:tab w:val="left" w:pos="426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color w:val="000000"/>
          <w:sz w:val="24"/>
          <w:szCs w:val="24"/>
          <w:lang w:val="kk-KZ"/>
        </w:rPr>
        <w:t>Музейная педагогика</w:t>
      </w:r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 (3 кредита)</w:t>
      </w:r>
    </w:p>
    <w:p w:rsidR="00EE55A2" w:rsidRPr="00AF1307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F1307">
        <w:rPr>
          <w:rFonts w:ascii="Times New Roman" w:hAnsi="Times New Roman"/>
          <w:bCs/>
          <w:sz w:val="24"/>
          <w:szCs w:val="24"/>
          <w:lang w:val="ru-RU"/>
        </w:rPr>
        <w:t>Проанализируйте обучение как педагогический процесс</w:t>
      </w:r>
    </w:p>
    <w:p w:rsidR="00EE55A2" w:rsidRPr="00AF1307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AF1307">
        <w:rPr>
          <w:rFonts w:ascii="Times New Roman" w:hAnsi="Times New Roman"/>
          <w:bCs/>
          <w:sz w:val="24"/>
          <w:szCs w:val="24"/>
          <w:lang w:val="ru-RU"/>
        </w:rPr>
        <w:t>Опишите формы, методы и средства обучения в музее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Раскройте роль и значение музейной среды в системе воспитательного воздействия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proofErr w:type="spellStart"/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>Проанализируйте</w:t>
      </w:r>
      <w:proofErr w:type="spellEnd"/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>понятие</w:t>
      </w:r>
      <w:proofErr w:type="spellEnd"/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«</w:t>
      </w:r>
      <w:proofErr w:type="spellStart"/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>музейная</w:t>
      </w:r>
      <w:proofErr w:type="spellEnd"/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>педагогика</w:t>
      </w:r>
      <w:proofErr w:type="spellEnd"/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>»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  <w:t>Проанализируйте историю формирования музейной педагогики как научной дисциплины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  <w:t>Охарактеризуйте</w:t>
      </w:r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  <w:t xml:space="preserve">деятельность </w:t>
      </w:r>
      <w:proofErr w:type="spellStart"/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>музейно-педагогических</w:t>
      </w:r>
      <w:proofErr w:type="spellEnd"/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proofErr w:type="spellStart"/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</w:rPr>
        <w:t>центров</w:t>
      </w:r>
      <w:proofErr w:type="spellEnd"/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Охарактеризуйте музейно-педагогические концепции и их развитие в музейной практике   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  <w:t>Понятия и категории музейной педагогики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«Музейный бум» и специфика образовательной деятельности в отечественных </w:t>
      </w:r>
      <w:proofErr w:type="gramStart"/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и  зару</w:t>
      </w: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softHyphen/>
        <w:t>бежных</w:t>
      </w:r>
      <w:proofErr w:type="gramEnd"/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музеях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Охарактеризуйте историю развития музейной педагогики в странах СНГ 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Охарактеризуйте историю развития музейной педагогики в Германии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Охарактеризуйте историю развития музейной педагогики в США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Типология музеев по образовательной деятельности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  <w:lastRenderedPageBreak/>
        <w:t>Школьные музеи: их роль, значение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  <w:t>Вузовские музеи: их роль, значение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Роль музейного предмета, музейной среды и музейного педагога в осуществлении образовательно-воспитательного процесса</w:t>
      </w:r>
      <w:r w:rsidRPr="00603D88">
        <w:rPr>
          <w:rFonts w:ascii="Times New Roman" w:hAnsi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Раскройте взаимодействие: музей и школа. Проблемы взаимодействия   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Проанализируйте научные труды в области музейной педагогики 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Экскурсия как</w:t>
      </w:r>
      <w:r w:rsidRPr="00603D88">
        <w:rPr>
          <w:color w:val="000000" w:themeColor="text1"/>
          <w:sz w:val="28"/>
          <w:szCs w:val="28"/>
          <w:lang w:val="ru-RU"/>
        </w:rPr>
        <w:t xml:space="preserve"> </w:t>
      </w: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форма образовательной деятельности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Музейная аудитория и ее специфика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Охарактеризуйте музейную педагогику как область научного знания     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Раскройте понятия: «форма», «средства», «метод» и дайте классификацию методов обучения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Опишите педагогическое значение художественного музея и основные направления его работы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proofErr w:type="gramStart"/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Раскройте  роль</w:t>
      </w:r>
      <w:proofErr w:type="gramEnd"/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и значение  обзорной и тематической экскурсий. 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Информационно-просветительская работа музейных педагогов и ее виды: устная, наглядная и художественно-публицистическая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Взаимодействие музейной </w:t>
      </w:r>
      <w:proofErr w:type="gramStart"/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педагогики  и</w:t>
      </w:r>
      <w:proofErr w:type="gramEnd"/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психологии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Информационно-коммуникативная роль музеев – уровни взаимосвязи: музейный педагог- ребенок, ребенок-среда музея, музей и реальная жизнь.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pacing w:val="-8"/>
          <w:sz w:val="24"/>
          <w:szCs w:val="24"/>
          <w:lang w:val="ru-RU"/>
        </w:rPr>
        <w:t>Проанализируйте современные детские музеи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Работа с детьми и молодежью – ведущее направление в культурно-образовательной деятельности музея</w:t>
      </w:r>
    </w:p>
    <w:p w:rsidR="00EE55A2" w:rsidRPr="00603D88" w:rsidRDefault="00EE55A2" w:rsidP="00EE55A2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603D88">
        <w:rPr>
          <w:rFonts w:ascii="Times New Roman" w:hAnsi="Times New Roman"/>
          <w:color w:val="000000" w:themeColor="text1"/>
          <w:sz w:val="24"/>
          <w:szCs w:val="24"/>
          <w:lang w:val="ru-RU"/>
        </w:rPr>
        <w:t>Опишите этапы разработки экскурсии</w:t>
      </w:r>
    </w:p>
    <w:p w:rsidR="00EE55A2" w:rsidRPr="00AF1307" w:rsidRDefault="00EE55A2" w:rsidP="00EE55A2">
      <w:pPr>
        <w:pStyle w:val="a5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EE55A2" w:rsidRPr="00AF1307" w:rsidRDefault="00EE55A2" w:rsidP="00EE55A2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 w:eastAsia="x-none"/>
        </w:rPr>
      </w:pPr>
      <w:r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  <w:lang w:val="ru-RU"/>
        </w:rPr>
        <w:t>Список рекомендуемой литературы: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Юренева Т.Ю. Музееведение. – М., 2006.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Столяров Б.А. Музейная педагогика, М., 2004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Музейная педагогика. Из опыта методической работы, М., 2002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Юхневич М.Ю. Я поведу тебя в музей, М., 2001 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Музейная педагогика в школе. – 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СПб.,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 1994.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Психология и педагогика. Учебное 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пособие.-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>М., 2002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Нагорский Н.В. Музейная педагогика и музейно-педагогическое пространство // Педагогика. – 2005. - №5. – С.3-12.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Решетников, Н.И. Музейная педагогика как теоретическая проблема // Музееведение. </w:t>
      </w:r>
      <w:proofErr w:type="spellStart"/>
      <w:r w:rsidRPr="00AF1307">
        <w:rPr>
          <w:rFonts w:ascii="Times New Roman" w:hAnsi="Times New Roman"/>
          <w:sz w:val="24"/>
          <w:szCs w:val="24"/>
        </w:rPr>
        <w:t>Музеи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мира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F1307">
        <w:rPr>
          <w:rFonts w:ascii="Times New Roman" w:hAnsi="Times New Roman"/>
          <w:sz w:val="24"/>
          <w:szCs w:val="24"/>
        </w:rPr>
        <w:t>сб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F1307">
        <w:rPr>
          <w:rFonts w:ascii="Times New Roman" w:hAnsi="Times New Roman"/>
          <w:sz w:val="24"/>
          <w:szCs w:val="24"/>
        </w:rPr>
        <w:t>науч</w:t>
      </w:r>
      <w:proofErr w:type="spellEnd"/>
      <w:proofErr w:type="gramEnd"/>
      <w:r w:rsidRPr="00AF1307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AF1307">
        <w:rPr>
          <w:rFonts w:ascii="Times New Roman" w:hAnsi="Times New Roman"/>
          <w:sz w:val="24"/>
          <w:szCs w:val="24"/>
        </w:rPr>
        <w:t>тр</w:t>
      </w:r>
      <w:proofErr w:type="spellEnd"/>
      <w:proofErr w:type="gramEnd"/>
      <w:r w:rsidRPr="00AF1307">
        <w:rPr>
          <w:rFonts w:ascii="Times New Roman" w:hAnsi="Times New Roman"/>
          <w:sz w:val="24"/>
          <w:szCs w:val="24"/>
        </w:rPr>
        <w:t xml:space="preserve">. / НИИ </w:t>
      </w:r>
      <w:proofErr w:type="spellStart"/>
      <w:r w:rsidRPr="00AF1307">
        <w:rPr>
          <w:rFonts w:ascii="Times New Roman" w:hAnsi="Times New Roman"/>
          <w:sz w:val="24"/>
          <w:szCs w:val="24"/>
        </w:rPr>
        <w:t>культуры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F1307">
        <w:rPr>
          <w:rFonts w:ascii="Times New Roman" w:hAnsi="Times New Roman"/>
          <w:sz w:val="24"/>
          <w:szCs w:val="24"/>
        </w:rPr>
        <w:t>М.,</w:t>
      </w:r>
      <w:proofErr w:type="gramEnd"/>
      <w:r w:rsidRPr="00AF1307">
        <w:rPr>
          <w:rFonts w:ascii="Times New Roman" w:hAnsi="Times New Roman"/>
          <w:sz w:val="24"/>
          <w:szCs w:val="24"/>
        </w:rPr>
        <w:t xml:space="preserve"> 1991.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Изучение посетителей в музеях зарубежных стран. </w:t>
      </w:r>
      <w:proofErr w:type="spellStart"/>
      <w:r w:rsidRPr="00AF1307">
        <w:rPr>
          <w:rFonts w:ascii="Times New Roman" w:hAnsi="Times New Roman"/>
          <w:sz w:val="24"/>
          <w:szCs w:val="24"/>
        </w:rPr>
        <w:t>Подходы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1307">
        <w:rPr>
          <w:rFonts w:ascii="Times New Roman" w:hAnsi="Times New Roman"/>
          <w:sz w:val="24"/>
          <w:szCs w:val="24"/>
        </w:rPr>
        <w:t>опыт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 // Museum. – 1993. – №4.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Бакушинский, А.В. Исследования и 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статьи  –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 М., 1981.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Музейная коммуникация: модели, технологии, практики. – М., 2010.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Музеи как центры образования в </w:t>
      </w:r>
      <w:r w:rsidRPr="00AF1307">
        <w:rPr>
          <w:rFonts w:ascii="Times New Roman" w:hAnsi="Times New Roman"/>
          <w:sz w:val="24"/>
          <w:szCs w:val="24"/>
          <w:lang w:val="en-US"/>
        </w:rPr>
        <w:t>XXI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 веке. – Минск, 2012.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Шляхтина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 xml:space="preserve"> Л.М., 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Мастеница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 xml:space="preserve"> Е.Н., Герасименко Е.Е. Музейная педагогика. – СПб, 2000.</w:t>
      </w:r>
    </w:p>
    <w:p w:rsidR="00EE55A2" w:rsidRPr="00AF1307" w:rsidRDefault="00EE55A2" w:rsidP="00EE55A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Музейная педагогика за рубежом. – М., 1997.</w:t>
      </w:r>
    </w:p>
    <w:p w:rsidR="00EE55A2" w:rsidRPr="00AF1307" w:rsidRDefault="00EE55A2" w:rsidP="00EE55A2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</w:p>
    <w:p w:rsidR="00EE55A2" w:rsidRPr="00AF1307" w:rsidRDefault="00EE55A2" w:rsidP="00EE55A2">
      <w:pPr>
        <w:tabs>
          <w:tab w:val="left" w:pos="426"/>
        </w:tabs>
        <w:spacing w:after="0" w:line="240" w:lineRule="auto"/>
        <w:ind w:left="284"/>
        <w:contextualSpacing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F1307">
        <w:rPr>
          <w:rFonts w:ascii="Times New Roman" w:hAnsi="Times New Roman"/>
          <w:b/>
          <w:color w:val="000000"/>
          <w:sz w:val="24"/>
          <w:szCs w:val="24"/>
          <w:lang w:val="ru-RU"/>
        </w:rPr>
        <w:t>Деятельность международных организаций по охране памятников</w:t>
      </w:r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(3 кредита)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rPr>
          <w:lang w:val="ru-RU"/>
        </w:rPr>
      </w:pPr>
      <w:r w:rsidRPr="00AF1307">
        <w:rPr>
          <w:lang w:val="ru-RU"/>
        </w:rPr>
        <w:t xml:space="preserve">Проанализируйте </w:t>
      </w:r>
      <w:proofErr w:type="spellStart"/>
      <w:r w:rsidRPr="00AF1307">
        <w:rPr>
          <w:lang w:val="ru-RU"/>
        </w:rPr>
        <w:t>памятниковедение</w:t>
      </w:r>
      <w:proofErr w:type="spellEnd"/>
      <w:r w:rsidRPr="00AF1307">
        <w:rPr>
          <w:lang w:val="ru-RU"/>
        </w:rPr>
        <w:t xml:space="preserve"> как науку о принципах взаимоотношения общества и историко-культурного наследия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rPr>
          <w:lang w:val="ru-RU"/>
        </w:rPr>
      </w:pPr>
      <w:r w:rsidRPr="00AF1307">
        <w:rPr>
          <w:lang w:val="ru-RU"/>
        </w:rPr>
        <w:t xml:space="preserve">Охарактеризуйте историю охраны памятников в Казахстане   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rPr>
          <w:lang w:val="ru-RU"/>
        </w:rPr>
      </w:pPr>
      <w:r w:rsidRPr="00AF1307">
        <w:rPr>
          <w:lang w:val="ru-RU"/>
        </w:rPr>
        <w:t xml:space="preserve">Проанализируйте понятие «памятник». Сравните различные виды памятников 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contextualSpacing/>
        <w:rPr>
          <w:lang w:val="ru-RU"/>
        </w:rPr>
      </w:pPr>
      <w:r w:rsidRPr="00AF1307">
        <w:rPr>
          <w:lang w:val="ru-RU"/>
        </w:rPr>
        <w:t>Проанализируйте деятельность международных организаций в сфере охраны памятников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 xml:space="preserve">Понятие об охране памятников как одной из форм общественной деятельности 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lastRenderedPageBreak/>
        <w:t xml:space="preserve">Возникновение </w:t>
      </w:r>
      <w:proofErr w:type="spellStart"/>
      <w:r w:rsidRPr="00AF1307">
        <w:rPr>
          <w:lang w:val="ru-RU"/>
        </w:rPr>
        <w:t>памятникоохранительных</w:t>
      </w:r>
      <w:proofErr w:type="spellEnd"/>
      <w:r w:rsidRPr="00AF1307">
        <w:rPr>
          <w:lang w:val="ru-RU"/>
        </w:rPr>
        <w:t xml:space="preserve"> идей и </w:t>
      </w:r>
      <w:r w:rsidR="00F04F3E" w:rsidRPr="00AF1307">
        <w:rPr>
          <w:lang w:val="ru-RU"/>
        </w:rPr>
        <w:t>законодательства</w:t>
      </w:r>
      <w:r w:rsidRPr="00AF1307">
        <w:rPr>
          <w:lang w:val="ru-RU"/>
        </w:rPr>
        <w:t xml:space="preserve"> об охране памятников в странах Европы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 xml:space="preserve">Проанализируйте особенности законодательства в сфере охраны памятников в СССР 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Сохранение и восстановление памятников, разрушенных в годы Великой Отечественной войны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Формирование казахстанского законодательства об охране памятников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Охарактеризуйте деятельность ИКОМОС в сфере охраны памятников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Охарактеризуйте деятельность ИККРОМ в сфере охраны памятников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Опишите вклад ИКОМ и его комитетов в охрану историко-культурного наследия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 xml:space="preserve">Методика выявления и учета памятников. 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 xml:space="preserve">Методика изучения и пропаганды памятников. 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 xml:space="preserve">Охарактеризуйте особенности юридической и физической охраны памятников. 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Методы консервации и реставрации памятников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Опишите методы реконструкции памятников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</w:pPr>
      <w:proofErr w:type="spellStart"/>
      <w:r w:rsidRPr="00AF1307">
        <w:t>Проанализируйте</w:t>
      </w:r>
      <w:proofErr w:type="spellEnd"/>
      <w:r w:rsidRPr="00AF1307">
        <w:t xml:space="preserve"> </w:t>
      </w:r>
      <w:proofErr w:type="spellStart"/>
      <w:r w:rsidRPr="00AF1307">
        <w:t>методы</w:t>
      </w:r>
      <w:proofErr w:type="spellEnd"/>
      <w:r w:rsidRPr="00AF1307">
        <w:t xml:space="preserve"> </w:t>
      </w:r>
      <w:proofErr w:type="spellStart"/>
      <w:r w:rsidRPr="00AF1307">
        <w:t>музеефикации</w:t>
      </w:r>
      <w:proofErr w:type="spellEnd"/>
      <w:r w:rsidRPr="00AF1307">
        <w:t xml:space="preserve"> </w:t>
      </w:r>
      <w:proofErr w:type="spellStart"/>
      <w:r w:rsidRPr="00AF1307">
        <w:t>памятников</w:t>
      </w:r>
      <w:proofErr w:type="spellEnd"/>
      <w:r w:rsidRPr="00AF1307">
        <w:t xml:space="preserve">. 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 xml:space="preserve">Современные проблемы сохранения и использования памятников. 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 xml:space="preserve">Формирование международной системы охраны культурного наследия. 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 xml:space="preserve">Современные основные международные нормативные документы по охране культурного наследия. 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</w:pPr>
      <w:r w:rsidRPr="00AF1307">
        <w:rPr>
          <w:lang w:val="ru-RU"/>
        </w:rPr>
        <w:t xml:space="preserve">Деятельность ЮНЕСКО в сфере охраны памятников. </w:t>
      </w:r>
      <w:proofErr w:type="spellStart"/>
      <w:r w:rsidRPr="00AF1307">
        <w:t>Законодательные</w:t>
      </w:r>
      <w:proofErr w:type="spellEnd"/>
      <w:r w:rsidRPr="00AF1307">
        <w:t xml:space="preserve"> </w:t>
      </w:r>
      <w:proofErr w:type="spellStart"/>
      <w:r w:rsidRPr="00AF1307">
        <w:t>акты</w:t>
      </w:r>
      <w:proofErr w:type="spellEnd"/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</w:pPr>
      <w:r w:rsidRPr="00AF1307">
        <w:rPr>
          <w:lang w:val="ru-RU"/>
        </w:rPr>
        <w:t>Всемирное культурное наследие ЮНЕСКО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Нематериальное культурное наследие и его охрана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Особенности охраны археологических памятников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Памятники архитектуры и градостроительства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Формы и методы использования памятников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Правовые основы охраны историко-культурного наследия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lang w:val="ru-RU"/>
        </w:rPr>
      </w:pPr>
      <w:r w:rsidRPr="00AF1307">
        <w:rPr>
          <w:lang w:val="ru-RU"/>
        </w:rPr>
        <w:t>Проанализируйте проблемы реституции памятников истории и культуры</w:t>
      </w:r>
    </w:p>
    <w:p w:rsidR="00EE55A2" w:rsidRPr="00AF1307" w:rsidRDefault="00EE55A2" w:rsidP="00EE55A2">
      <w:pPr>
        <w:pStyle w:val="a8"/>
        <w:numPr>
          <w:ilvl w:val="0"/>
          <w:numId w:val="10"/>
        </w:numPr>
        <w:spacing w:before="0" w:beforeAutospacing="0" w:after="0" w:afterAutospacing="0"/>
        <w:rPr>
          <w:rStyle w:val="goog-inline-blockkix-lineview-text-block"/>
          <w:lang w:val="ru-RU"/>
        </w:rPr>
      </w:pPr>
      <w:r w:rsidRPr="00AF1307">
        <w:rPr>
          <w:lang w:val="ru-RU"/>
        </w:rPr>
        <w:t>Критерии ценностной характеристики наследия: хронологический, эстетический, сакральный, мемориальный</w:t>
      </w:r>
    </w:p>
    <w:p w:rsidR="00EE55A2" w:rsidRPr="00AF1307" w:rsidRDefault="00EE55A2" w:rsidP="00EE55A2">
      <w:pPr>
        <w:shd w:val="clear" w:color="auto" w:fill="FFFFFF"/>
        <w:tabs>
          <w:tab w:val="left" w:pos="426"/>
        </w:tabs>
        <w:spacing w:after="0" w:line="240" w:lineRule="auto"/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  <w:lang w:val="ru-RU"/>
        </w:rPr>
      </w:pPr>
    </w:p>
    <w:p w:rsidR="00EE55A2" w:rsidRPr="00AF1307" w:rsidRDefault="00E1625A" w:rsidP="00EE55A2">
      <w:pPr>
        <w:shd w:val="clear" w:color="auto" w:fill="FFFFFF"/>
        <w:tabs>
          <w:tab w:val="left" w:pos="426"/>
        </w:tabs>
        <w:spacing w:after="0" w:line="240" w:lineRule="auto"/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3C5CE1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  <w:lang w:val="ru-RU"/>
        </w:rPr>
        <w:tab/>
      </w:r>
      <w:proofErr w:type="spellStart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Список</w:t>
      </w:r>
      <w:proofErr w:type="spellEnd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рекомендуемой</w:t>
      </w:r>
      <w:proofErr w:type="spellEnd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литературы</w:t>
      </w:r>
      <w:proofErr w:type="spellEnd"/>
      <w:r w:rsidR="00EE55A2" w:rsidRPr="00AF1307">
        <w:rPr>
          <w:rStyle w:val="goog-inline-blockkix-lineview-text-block"/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EE55A2" w:rsidRPr="00AF1307" w:rsidRDefault="00EE55A2" w:rsidP="00EE55A2">
      <w:pPr>
        <w:pStyle w:val="a6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1307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Максаковский В.П. Всемирное культурное наследие. </w:t>
      </w:r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AF1307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>М., 2002.</w:t>
      </w:r>
    </w:p>
    <w:p w:rsidR="00EE55A2" w:rsidRPr="00AF1307" w:rsidRDefault="00EE55A2" w:rsidP="00EE55A2">
      <w:pPr>
        <w:pStyle w:val="a6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>Организация Объединенных Наций: основные факты. - М.: Весь Мир, 2008.</w:t>
      </w:r>
    </w:p>
    <w:p w:rsidR="00EE55A2" w:rsidRPr="00AF1307" w:rsidRDefault="00EE55A2" w:rsidP="00EE55A2">
      <w:pPr>
        <w:pStyle w:val="a6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>Охрана и использование памятников культуры: сборник нормативных актов и положений. - М., 2004.</w:t>
      </w:r>
    </w:p>
    <w:p w:rsidR="00EE55A2" w:rsidRPr="00AF1307" w:rsidRDefault="00EE55A2" w:rsidP="00EE55A2">
      <w:pPr>
        <w:pStyle w:val="a6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pacing w:val="-6"/>
          <w:sz w:val="24"/>
          <w:szCs w:val="24"/>
          <w:lang w:val="ru-RU"/>
        </w:rPr>
      </w:pPr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>Полякова М.А. Охрана культурного наследия России. - М., 2005.</w:t>
      </w:r>
    </w:p>
    <w:p w:rsidR="00EE55A2" w:rsidRPr="00AF1307" w:rsidRDefault="00EE55A2" w:rsidP="00EE55A2">
      <w:pPr>
        <w:pStyle w:val="a6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AF1307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>Ю</w:t>
      </w:r>
      <w:r w:rsidRPr="00AF1307">
        <w:rPr>
          <w:rFonts w:ascii="Times New Roman" w:hAnsi="Times New Roman"/>
          <w:color w:val="000000"/>
          <w:spacing w:val="-6"/>
          <w:sz w:val="24"/>
          <w:szCs w:val="24"/>
          <w:lang w:val="kk-KZ"/>
        </w:rPr>
        <w:t>НЕСКО</w:t>
      </w:r>
      <w:r w:rsidRPr="00AF1307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: цели, структура, деятельность /сост. </w:t>
      </w:r>
      <w:proofErr w:type="spellStart"/>
      <w:r w:rsidRPr="00AF1307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>Ройтер</w:t>
      </w:r>
      <w:proofErr w:type="spellEnd"/>
      <w:r w:rsidRPr="00AF1307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 xml:space="preserve"> В. и др. </w:t>
      </w:r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AF1307">
        <w:rPr>
          <w:rFonts w:ascii="Times New Roman" w:hAnsi="Times New Roman"/>
          <w:color w:val="000000"/>
          <w:spacing w:val="-6"/>
          <w:sz w:val="24"/>
          <w:szCs w:val="24"/>
          <w:lang w:val="ru-RU"/>
        </w:rPr>
        <w:t>М., 2002.</w:t>
      </w:r>
    </w:p>
    <w:p w:rsidR="00EE55A2" w:rsidRPr="00AF1307" w:rsidRDefault="00EE55A2" w:rsidP="00EE55A2">
      <w:pPr>
        <w:numPr>
          <w:ilvl w:val="0"/>
          <w:numId w:val="9"/>
        </w:numPr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>Беда А.М. Охрана культурного наследия. - М., 1999.</w:t>
      </w:r>
    </w:p>
    <w:p w:rsidR="00EE55A2" w:rsidRPr="00AF1307" w:rsidRDefault="00EE55A2" w:rsidP="00EE55A2">
      <w:pPr>
        <w:pStyle w:val="a6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>Вопросы охраны и использования памятников истории и культуры. - М., 1990.</w:t>
      </w:r>
    </w:p>
    <w:p w:rsidR="00EE55A2" w:rsidRPr="00AF1307" w:rsidRDefault="00EE55A2" w:rsidP="00EE55A2">
      <w:pPr>
        <w:pStyle w:val="a6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Всемирное культурное и природное наследие в образовании. </w:t>
      </w:r>
      <w:proofErr w:type="spellStart"/>
      <w:r w:rsidRPr="00AF1307">
        <w:rPr>
          <w:rFonts w:ascii="Times New Roman" w:hAnsi="Times New Roman"/>
          <w:color w:val="000000"/>
          <w:sz w:val="24"/>
          <w:szCs w:val="24"/>
        </w:rPr>
        <w:t>Учебное</w:t>
      </w:r>
      <w:proofErr w:type="spellEnd"/>
      <w:r w:rsidRPr="00AF130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color w:val="000000"/>
          <w:sz w:val="24"/>
          <w:szCs w:val="24"/>
        </w:rPr>
        <w:t>пособие</w:t>
      </w:r>
      <w:proofErr w:type="spellEnd"/>
      <w:r w:rsidRPr="00AF1307">
        <w:rPr>
          <w:rFonts w:ascii="Times New Roman" w:hAnsi="Times New Roman"/>
          <w:color w:val="000000"/>
          <w:sz w:val="24"/>
          <w:szCs w:val="24"/>
        </w:rPr>
        <w:t xml:space="preserve">. - </w:t>
      </w:r>
      <w:proofErr w:type="spellStart"/>
      <w:proofErr w:type="gramStart"/>
      <w:r w:rsidRPr="00AF1307">
        <w:rPr>
          <w:rFonts w:ascii="Times New Roman" w:hAnsi="Times New Roman"/>
          <w:color w:val="000000"/>
          <w:sz w:val="24"/>
          <w:szCs w:val="24"/>
        </w:rPr>
        <w:t>СПб</w:t>
      </w:r>
      <w:proofErr w:type="spellEnd"/>
      <w:r w:rsidRPr="00AF1307">
        <w:rPr>
          <w:rFonts w:ascii="Times New Roman" w:hAnsi="Times New Roman"/>
          <w:color w:val="000000"/>
          <w:sz w:val="24"/>
          <w:szCs w:val="24"/>
        </w:rPr>
        <w:t>.,</w:t>
      </w:r>
      <w:proofErr w:type="gramEnd"/>
      <w:r w:rsidRPr="00AF1307">
        <w:rPr>
          <w:rFonts w:ascii="Times New Roman" w:hAnsi="Times New Roman"/>
          <w:color w:val="000000"/>
          <w:sz w:val="24"/>
          <w:szCs w:val="24"/>
        </w:rPr>
        <w:t xml:space="preserve"> 2001.</w:t>
      </w:r>
    </w:p>
    <w:p w:rsidR="00EE55A2" w:rsidRPr="00AF1307" w:rsidRDefault="00EE55A2" w:rsidP="00EE55A2">
      <w:pPr>
        <w:pStyle w:val="a6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 xml:space="preserve">Защита и сохранность культурных ценностей. - </w:t>
      </w:r>
      <w:proofErr w:type="gramStart"/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>СПб.,</w:t>
      </w:r>
      <w:proofErr w:type="gramEnd"/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 xml:space="preserve"> 1994.</w:t>
      </w:r>
    </w:p>
    <w:p w:rsidR="00EE55A2" w:rsidRPr="00AF1307" w:rsidRDefault="00EE55A2" w:rsidP="00EE55A2">
      <w:pPr>
        <w:pStyle w:val="a6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 xml:space="preserve">Кисель В.П. Памятники Всемирного наследия. </w:t>
      </w:r>
      <w:r w:rsidRPr="00AF130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AF1307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AF1307">
        <w:rPr>
          <w:rFonts w:ascii="Times New Roman" w:hAnsi="Times New Roman"/>
          <w:color w:val="000000"/>
          <w:sz w:val="24"/>
          <w:szCs w:val="24"/>
        </w:rPr>
        <w:t>Минск</w:t>
      </w:r>
      <w:proofErr w:type="spellEnd"/>
      <w:r w:rsidRPr="00AF1307">
        <w:rPr>
          <w:rFonts w:ascii="Times New Roman" w:hAnsi="Times New Roman"/>
          <w:color w:val="000000"/>
          <w:sz w:val="24"/>
          <w:szCs w:val="24"/>
        </w:rPr>
        <w:t>, 1998.</w:t>
      </w:r>
    </w:p>
    <w:p w:rsidR="00EE55A2" w:rsidRPr="00AF1307" w:rsidRDefault="00EE55A2" w:rsidP="00EE55A2">
      <w:pPr>
        <w:pStyle w:val="a6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F1307">
        <w:rPr>
          <w:rFonts w:ascii="Times New Roman" w:hAnsi="Times New Roman"/>
          <w:color w:val="000000"/>
          <w:sz w:val="24"/>
          <w:szCs w:val="24"/>
          <w:lang w:val="ru-RU"/>
        </w:rPr>
        <w:t>Международные нормативные акты ЮНЕСКО. - М., Право, 1999.</w:t>
      </w:r>
    </w:p>
    <w:p w:rsidR="00EE55A2" w:rsidRPr="00AF1307" w:rsidRDefault="00EE55A2" w:rsidP="00EE55A2">
      <w:pPr>
        <w:pStyle w:val="a3"/>
        <w:tabs>
          <w:tab w:val="left" w:pos="1134"/>
        </w:tabs>
        <w:spacing w:after="0"/>
        <w:ind w:left="0"/>
        <w:jc w:val="both"/>
        <w:rPr>
          <w:sz w:val="24"/>
          <w:szCs w:val="24"/>
          <w:lang w:val="kk-KZ"/>
        </w:rPr>
      </w:pPr>
    </w:p>
    <w:p w:rsidR="00EE55A2" w:rsidRPr="00AF1307" w:rsidRDefault="00EE55A2" w:rsidP="00EE55A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СПИСОК РЕКОМЕНДУЕМОЙ </w:t>
      </w:r>
      <w:proofErr w:type="gramStart"/>
      <w:r w:rsidRPr="00AF1307">
        <w:rPr>
          <w:rFonts w:ascii="Times New Roman" w:hAnsi="Times New Roman"/>
          <w:b/>
          <w:sz w:val="24"/>
          <w:szCs w:val="24"/>
          <w:lang w:val="ru-RU"/>
        </w:rPr>
        <w:t>ЛИТЕРАТУРЫ  ПО</w:t>
      </w:r>
      <w:proofErr w:type="gramEnd"/>
      <w:r w:rsidRPr="00AF1307">
        <w:rPr>
          <w:rFonts w:ascii="Times New Roman" w:hAnsi="Times New Roman"/>
          <w:b/>
          <w:sz w:val="24"/>
          <w:szCs w:val="24"/>
          <w:lang w:val="ru-RU"/>
        </w:rPr>
        <w:t xml:space="preserve"> БАЗОВЫМ ДИСЦИПЛИНАМ</w:t>
      </w:r>
    </w:p>
    <w:p w:rsidR="00EE55A2" w:rsidRPr="00AF1307" w:rsidRDefault="00EE55A2" w:rsidP="00EE55A2">
      <w:pPr>
        <w:pStyle w:val="1"/>
        <w:spacing w:before="0" w:after="0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AF1307">
        <w:rPr>
          <w:rFonts w:ascii="Times New Roman" w:hAnsi="Times New Roman"/>
          <w:sz w:val="24"/>
          <w:szCs w:val="24"/>
        </w:rPr>
        <w:t>Основная</w:t>
      </w:r>
      <w:proofErr w:type="spellEnd"/>
      <w:r w:rsidRPr="00AF1307">
        <w:rPr>
          <w:rFonts w:ascii="Times New Roman" w:hAnsi="Times New Roman"/>
          <w:sz w:val="24"/>
          <w:szCs w:val="24"/>
          <w:lang w:val="kk-KZ"/>
        </w:rPr>
        <w:t>:</w:t>
      </w:r>
    </w:p>
    <w:p w:rsidR="00EE55A2" w:rsidRPr="00AF1307" w:rsidRDefault="00EE55A2" w:rsidP="00EE55A2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bCs/>
          <w:sz w:val="24"/>
          <w:szCs w:val="24"/>
          <w:lang w:val="ru-RU"/>
        </w:rPr>
        <w:t>Памятниковедение: теория, методология, практика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/ отв. ред. </w:t>
      </w:r>
      <w:r w:rsidRPr="00AF1307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AF1307">
        <w:rPr>
          <w:rFonts w:ascii="Times New Roman" w:hAnsi="Times New Roman"/>
          <w:sz w:val="24"/>
          <w:szCs w:val="24"/>
        </w:rPr>
        <w:t>Батов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F1307">
        <w:rPr>
          <w:rFonts w:ascii="Times New Roman" w:hAnsi="Times New Roman"/>
          <w:sz w:val="24"/>
          <w:szCs w:val="24"/>
        </w:rPr>
        <w:t>М.:</w:t>
      </w:r>
      <w:proofErr w:type="gramEnd"/>
      <w:r w:rsidRPr="00AF1307">
        <w:rPr>
          <w:rFonts w:ascii="Times New Roman" w:hAnsi="Times New Roman"/>
          <w:sz w:val="24"/>
          <w:szCs w:val="24"/>
        </w:rPr>
        <w:t xml:space="preserve">  1986.  </w:t>
      </w:r>
    </w:p>
    <w:p w:rsidR="00EE55A2" w:rsidRPr="00AF1307" w:rsidRDefault="00EE55A2" w:rsidP="00EE55A2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bCs/>
          <w:sz w:val="24"/>
          <w:szCs w:val="24"/>
          <w:lang w:val="ru-RU"/>
        </w:rPr>
        <w:t>Галкина Е.Л. Этнографические источники в музее: проблемы интерпретации</w:t>
      </w:r>
      <w:r w:rsidRPr="00AF1307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/ М-во культуры Рос. </w:t>
      </w:r>
      <w:proofErr w:type="spellStart"/>
      <w:r w:rsidRPr="00AF1307">
        <w:rPr>
          <w:rFonts w:ascii="Times New Roman" w:hAnsi="Times New Roman"/>
          <w:sz w:val="24"/>
          <w:szCs w:val="24"/>
        </w:rPr>
        <w:t>Федерации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F1307">
        <w:rPr>
          <w:rFonts w:ascii="Times New Roman" w:hAnsi="Times New Roman"/>
          <w:sz w:val="24"/>
          <w:szCs w:val="24"/>
        </w:rPr>
        <w:t>Рос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1307">
        <w:rPr>
          <w:rFonts w:ascii="Times New Roman" w:hAnsi="Times New Roman"/>
          <w:sz w:val="24"/>
          <w:szCs w:val="24"/>
        </w:rPr>
        <w:t>ин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-т </w:t>
      </w:r>
      <w:proofErr w:type="spellStart"/>
      <w:r w:rsidRPr="00AF1307">
        <w:rPr>
          <w:rFonts w:ascii="Times New Roman" w:hAnsi="Times New Roman"/>
          <w:sz w:val="24"/>
          <w:szCs w:val="24"/>
        </w:rPr>
        <w:t>культурологии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AF1307">
        <w:rPr>
          <w:rFonts w:ascii="Times New Roman" w:hAnsi="Times New Roman"/>
          <w:sz w:val="24"/>
          <w:szCs w:val="24"/>
        </w:rPr>
        <w:t>М.,</w:t>
      </w:r>
      <w:proofErr w:type="gramEnd"/>
      <w:r w:rsidRPr="00AF1307">
        <w:rPr>
          <w:rFonts w:ascii="Times New Roman" w:hAnsi="Times New Roman"/>
          <w:sz w:val="24"/>
          <w:szCs w:val="24"/>
        </w:rPr>
        <w:t xml:space="preserve"> 1998.  </w:t>
      </w:r>
    </w:p>
    <w:p w:rsidR="00EE55A2" w:rsidRPr="00AF1307" w:rsidRDefault="00EE55A2" w:rsidP="00EE55A2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bCs/>
          <w:sz w:val="24"/>
          <w:szCs w:val="24"/>
          <w:lang w:val="ru-RU"/>
        </w:rPr>
        <w:lastRenderedPageBreak/>
        <w:t>Хадсон К. Влиятельные музеи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/ пер. с англ. Л.Ю. Мотылев. – Новосибирск: 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Сиб</w:t>
      </w:r>
      <w:proofErr w:type="spellEnd"/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. хронограф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, 2001.   </w:t>
      </w:r>
    </w:p>
    <w:p w:rsidR="00EE55A2" w:rsidRPr="00AF1307" w:rsidRDefault="00EE55A2" w:rsidP="00EE55A2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307">
        <w:rPr>
          <w:rFonts w:ascii="Times New Roman" w:hAnsi="Times New Roman"/>
          <w:bCs/>
          <w:sz w:val="24"/>
          <w:szCs w:val="24"/>
          <w:lang w:val="ru-RU"/>
        </w:rPr>
        <w:t>Атрибуция музейного памятника:</w:t>
      </w:r>
      <w:r w:rsidRPr="00AF1307">
        <w:rPr>
          <w:rFonts w:ascii="Times New Roman" w:hAnsi="Times New Roman"/>
          <w:sz w:val="24"/>
          <w:szCs w:val="24"/>
          <w:lang w:val="ru-RU"/>
        </w:rPr>
        <w:t xml:space="preserve"> справочник/ М-во культуры Рос. Федерации, Рос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этногр</w:t>
      </w:r>
      <w:proofErr w:type="spellEnd"/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. музей; под ред. </w:t>
      </w:r>
      <w:r w:rsidRPr="00AF1307">
        <w:rPr>
          <w:rFonts w:ascii="Times New Roman" w:hAnsi="Times New Roman"/>
          <w:sz w:val="24"/>
          <w:szCs w:val="24"/>
        </w:rPr>
        <w:t xml:space="preserve">И.В. </w:t>
      </w:r>
      <w:proofErr w:type="spellStart"/>
      <w:r w:rsidRPr="00AF1307">
        <w:rPr>
          <w:rFonts w:ascii="Times New Roman" w:hAnsi="Times New Roman"/>
          <w:sz w:val="24"/>
          <w:szCs w:val="24"/>
        </w:rPr>
        <w:t>Дубова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 w:rsidRPr="00AF1307">
        <w:rPr>
          <w:rFonts w:ascii="Times New Roman" w:hAnsi="Times New Roman"/>
          <w:sz w:val="24"/>
          <w:szCs w:val="24"/>
        </w:rPr>
        <w:t>СПб</w:t>
      </w:r>
      <w:proofErr w:type="spellEnd"/>
      <w:r w:rsidRPr="00AF1307">
        <w:rPr>
          <w:rFonts w:ascii="Times New Roman" w:hAnsi="Times New Roman"/>
          <w:sz w:val="24"/>
          <w:szCs w:val="24"/>
        </w:rPr>
        <w:t>.:</w:t>
      </w:r>
      <w:proofErr w:type="gramEnd"/>
      <w:r w:rsidRPr="00AF13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1307">
        <w:rPr>
          <w:rFonts w:ascii="Times New Roman" w:hAnsi="Times New Roman"/>
          <w:sz w:val="24"/>
          <w:szCs w:val="24"/>
        </w:rPr>
        <w:t>Лань</w:t>
      </w:r>
      <w:proofErr w:type="spellEnd"/>
      <w:r w:rsidRPr="00AF1307">
        <w:rPr>
          <w:rFonts w:ascii="Times New Roman" w:hAnsi="Times New Roman"/>
          <w:sz w:val="24"/>
          <w:szCs w:val="24"/>
        </w:rPr>
        <w:t xml:space="preserve">, 1999. </w:t>
      </w:r>
    </w:p>
    <w:p w:rsidR="00EE55A2" w:rsidRPr="00AF1307" w:rsidRDefault="00EE55A2" w:rsidP="00EE55A2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Вопросы изучения истории и культурного наследия Казахстана. - А., 1998.</w:t>
      </w:r>
    </w:p>
    <w:p w:rsidR="00EE55A2" w:rsidRPr="00AF1307" w:rsidRDefault="00EE55A2" w:rsidP="00EE55A2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Проблемы изучения и сохранения исторического наследия. - А., 1998.</w:t>
      </w:r>
    </w:p>
    <w:p w:rsidR="00EE55A2" w:rsidRPr="00AF1307" w:rsidRDefault="00EE55A2" w:rsidP="00EE55A2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Искусство музейной экспозиции – тр. НИИ культуры. - М., 1982, № 112</w:t>
      </w:r>
    </w:p>
    <w:p w:rsidR="00EE55A2" w:rsidRPr="00AF1307" w:rsidRDefault="00EE55A2" w:rsidP="00EE55A2">
      <w:pPr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Искусство музейной экспозиции и техническое оснащение музеев. – М., 1985 (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Сб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 xml:space="preserve"> научных трудов НИИ культуры).</w:t>
      </w:r>
    </w:p>
    <w:p w:rsidR="00EE55A2" w:rsidRPr="00AF1307" w:rsidRDefault="00EE55A2" w:rsidP="00EE55A2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Актуальные проблемы фондовой работы музеев. - М., 1979, 1980, 1981.</w:t>
      </w:r>
    </w:p>
    <w:p w:rsidR="00EE55A2" w:rsidRPr="00AF1307" w:rsidRDefault="00EE55A2" w:rsidP="00EE55A2">
      <w:pPr>
        <w:tabs>
          <w:tab w:val="left" w:pos="851"/>
          <w:tab w:val="left" w:pos="900"/>
        </w:tabs>
        <w:spacing w:after="0" w:line="240" w:lineRule="auto"/>
        <w:ind w:left="142" w:firstLine="283"/>
        <w:jc w:val="both"/>
        <w:rPr>
          <w:rFonts w:ascii="Times New Roman" w:hAnsi="Times New Roman"/>
          <w:iCs/>
          <w:sz w:val="24"/>
          <w:szCs w:val="24"/>
          <w:u w:val="single"/>
          <w:lang w:val="ru-RU"/>
        </w:rPr>
      </w:pPr>
    </w:p>
    <w:p w:rsidR="00EE55A2" w:rsidRPr="00AF1307" w:rsidRDefault="00EE55A2" w:rsidP="00EE55A2">
      <w:pPr>
        <w:tabs>
          <w:tab w:val="num" w:pos="709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AF1307">
        <w:rPr>
          <w:rFonts w:ascii="Times New Roman" w:hAnsi="Times New Roman"/>
          <w:b/>
          <w:sz w:val="24"/>
          <w:szCs w:val="24"/>
        </w:rPr>
        <w:t>Дополнительная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  <w:lang w:val="kk-KZ"/>
        </w:rPr>
      </w:pPr>
      <w:r w:rsidRPr="00AF1307">
        <w:rPr>
          <w:rFonts w:ascii="Times New Roman" w:hAnsi="Times New Roman"/>
          <w:sz w:val="24"/>
          <w:szCs w:val="24"/>
          <w:lang w:val="kk-KZ"/>
        </w:rPr>
        <w:t>Какабаев Б. Формы экспозиционно-выставочных работ в современнных условиях // Труды Центрального музея. – Алматы: Ғылым, 2004, - с. 27-29.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  <w:lang w:val="kk-KZ"/>
        </w:rPr>
      </w:pPr>
      <w:r w:rsidRPr="00AF1307">
        <w:rPr>
          <w:rFonts w:ascii="Times New Roman" w:hAnsi="Times New Roman"/>
          <w:sz w:val="24"/>
          <w:szCs w:val="24"/>
          <w:lang w:val="kk-KZ"/>
        </w:rPr>
        <w:t>Ноль Я.Л. Информационные технологии в деятельности музея. – Спб., 2007.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  <w:lang w:val="kk-KZ"/>
        </w:rPr>
      </w:pPr>
      <w:r w:rsidRPr="00AF1307">
        <w:rPr>
          <w:rFonts w:ascii="Times New Roman" w:hAnsi="Times New Roman"/>
          <w:sz w:val="24"/>
          <w:szCs w:val="24"/>
          <w:lang w:val="kk-KZ"/>
        </w:rPr>
        <w:t>Пешков Ю.М. Из истории компьютеризации музеев США // Труды Центрального музея. – Алматы: Ғылым, 2004, - с. 48-53.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142" w:firstLine="142"/>
        <w:jc w:val="both"/>
        <w:rPr>
          <w:rFonts w:ascii="Times New Roman" w:hAnsi="Times New Roman"/>
          <w:sz w:val="24"/>
          <w:szCs w:val="24"/>
          <w:lang w:val="kk-KZ"/>
        </w:rPr>
      </w:pPr>
      <w:r w:rsidRPr="00AF1307">
        <w:rPr>
          <w:rFonts w:ascii="Times New Roman" w:hAnsi="Times New Roman"/>
          <w:noProof/>
          <w:color w:val="000000"/>
          <w:sz w:val="24"/>
          <w:szCs w:val="24"/>
          <w:lang w:val="kk-KZ"/>
        </w:rPr>
        <w:t xml:space="preserve">Ерғазы Қ. Музейдегі компьютерлік технологиялар. - Алматы, 2011. 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kk-KZ"/>
        </w:rPr>
        <w:t xml:space="preserve">Музееведение. </w:t>
      </w:r>
      <w:r w:rsidRPr="00AF1307">
        <w:rPr>
          <w:rFonts w:ascii="Times New Roman" w:hAnsi="Times New Roman"/>
          <w:sz w:val="24"/>
          <w:szCs w:val="24"/>
          <w:lang w:val="ru-RU"/>
        </w:rPr>
        <w:t>Музеи исторического профиля: Учеб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. пособие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 для вузов по</w:t>
      </w:r>
      <w:r w:rsidRPr="00AF130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F1307">
        <w:rPr>
          <w:rFonts w:ascii="Times New Roman" w:hAnsi="Times New Roman"/>
          <w:sz w:val="24"/>
          <w:szCs w:val="24"/>
          <w:lang w:val="ru-RU"/>
        </w:rPr>
        <w:t>специальности «История» / Под редакцией К.Г. Левыкина, В. Хербста. – М., 1988.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Лорд Барри, Лорд </w:t>
      </w: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Гэйл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 xml:space="preserve"> Д. Менеджмент в музейном деле. – М., 2002.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283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AF1307">
        <w:rPr>
          <w:rFonts w:ascii="Times New Roman" w:eastAsia="Calibri" w:hAnsi="Times New Roman"/>
          <w:bCs/>
          <w:sz w:val="24"/>
          <w:szCs w:val="24"/>
          <w:lang w:val="ru-RU"/>
        </w:rPr>
        <w:t>Галкина Т.В. Музееведение: основы создания экспозиции</w:t>
      </w:r>
      <w:r w:rsidRPr="00AF1307">
        <w:rPr>
          <w:rFonts w:ascii="Times New Roman" w:eastAsia="Calibri" w:hAnsi="Times New Roman"/>
          <w:sz w:val="24"/>
          <w:szCs w:val="24"/>
          <w:lang w:val="ru-RU"/>
        </w:rPr>
        <w:t>.</w:t>
      </w:r>
      <w:r w:rsidRPr="00AF1307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AF1307">
        <w:rPr>
          <w:rFonts w:ascii="Times New Roman" w:eastAsia="Calibri" w:hAnsi="Times New Roman"/>
          <w:sz w:val="24"/>
          <w:szCs w:val="24"/>
          <w:lang w:val="ru-RU"/>
        </w:rPr>
        <w:t>Учебно-методическое пособие для студентов исторических факультетов вузов по специализации «Историческое краеведение и музееведение». – Томск: Изд-во Томского государственного педагогического</w:t>
      </w:r>
      <w:r w:rsidRPr="00AF1307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 w:rsidRPr="00AF1307">
        <w:rPr>
          <w:rFonts w:ascii="Times New Roman" w:eastAsia="Calibri" w:hAnsi="Times New Roman"/>
          <w:sz w:val="24"/>
          <w:szCs w:val="24"/>
          <w:lang w:val="ru-RU"/>
        </w:rPr>
        <w:t xml:space="preserve">университета, 2004.  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240" w:lineRule="auto"/>
        <w:ind w:left="142" w:right="49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Научно-экспозиционная работа музея. – М., 1973.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240" w:lineRule="auto"/>
        <w:ind w:left="142" w:right="49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Научное проектирование экспозиции по истории советского общества. // Центральный музей революции СССР / Сборник статей. – М., 1981. Вып.2.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240" w:lineRule="auto"/>
        <w:ind w:left="142" w:right="49" w:firstLine="284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F1307">
        <w:rPr>
          <w:rFonts w:ascii="Times New Roman" w:hAnsi="Times New Roman"/>
          <w:sz w:val="24"/>
          <w:szCs w:val="24"/>
          <w:lang w:val="ru-RU"/>
        </w:rPr>
        <w:t>Закс</w:t>
      </w:r>
      <w:proofErr w:type="spellEnd"/>
      <w:r w:rsidRPr="00AF1307">
        <w:rPr>
          <w:rFonts w:ascii="Times New Roman" w:hAnsi="Times New Roman"/>
          <w:sz w:val="24"/>
          <w:szCs w:val="24"/>
          <w:lang w:val="ru-RU"/>
        </w:rPr>
        <w:t xml:space="preserve"> А.Б. Организация работы над экспозицией // ГИМ. – М.,1986.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240" w:lineRule="auto"/>
        <w:ind w:left="142" w:right="49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Коссова И. Выставочная работа музеев в современных условиях. – М., 1988.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240" w:lineRule="auto"/>
        <w:ind w:left="142" w:right="49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Выставочная деятельность музеев и картинных галерей. – М., 1972.</w:t>
      </w:r>
    </w:p>
    <w:p w:rsidR="00EE55A2" w:rsidRPr="00AF1307" w:rsidRDefault="00EE55A2" w:rsidP="00EE55A2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pacing w:after="0" w:line="240" w:lineRule="auto"/>
        <w:ind w:left="142" w:right="49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Вопросы экспозиционной работы краеведческих музеев. – М.1979.</w:t>
      </w:r>
    </w:p>
    <w:p w:rsidR="00EE55A2" w:rsidRPr="00AF1307" w:rsidRDefault="00EE55A2" w:rsidP="00EE55A2">
      <w:pPr>
        <w:pStyle w:val="a3"/>
        <w:tabs>
          <w:tab w:val="left" w:pos="1134"/>
        </w:tabs>
        <w:spacing w:after="0"/>
        <w:ind w:left="0"/>
        <w:jc w:val="both"/>
        <w:rPr>
          <w:sz w:val="24"/>
          <w:szCs w:val="24"/>
          <w:lang w:val="ru-RU"/>
        </w:rPr>
      </w:pPr>
    </w:p>
    <w:p w:rsidR="00EE55A2" w:rsidRPr="00AF1307" w:rsidRDefault="00EE55A2" w:rsidP="00EE55A2">
      <w:pPr>
        <w:pStyle w:val="a3"/>
        <w:tabs>
          <w:tab w:val="left" w:pos="1134"/>
        </w:tabs>
        <w:spacing w:after="0"/>
        <w:ind w:left="0" w:firstLine="567"/>
        <w:jc w:val="both"/>
        <w:rPr>
          <w:b/>
          <w:sz w:val="24"/>
          <w:szCs w:val="24"/>
        </w:rPr>
      </w:pPr>
      <w:proofErr w:type="spellStart"/>
      <w:r w:rsidRPr="00AF1307">
        <w:rPr>
          <w:b/>
          <w:sz w:val="24"/>
          <w:szCs w:val="24"/>
        </w:rPr>
        <w:t>Критерии</w:t>
      </w:r>
      <w:proofErr w:type="spellEnd"/>
      <w:r w:rsidRPr="00AF1307">
        <w:rPr>
          <w:b/>
          <w:sz w:val="24"/>
          <w:szCs w:val="24"/>
        </w:rPr>
        <w:t xml:space="preserve"> </w:t>
      </w:r>
      <w:proofErr w:type="spellStart"/>
      <w:r w:rsidRPr="00AF1307">
        <w:rPr>
          <w:b/>
          <w:sz w:val="24"/>
          <w:szCs w:val="24"/>
        </w:rPr>
        <w:t>оценки</w:t>
      </w:r>
      <w:proofErr w:type="spellEnd"/>
    </w:p>
    <w:p w:rsidR="00EE55A2" w:rsidRPr="00AF1307" w:rsidRDefault="00EE55A2" w:rsidP="00EE55A2">
      <w:pPr>
        <w:pStyle w:val="a5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анализировать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 и критически оценивать теоретические и практические работы в области музейного дела и охраны памятников, а также связь теории и практики в данных областях;</w:t>
      </w:r>
    </w:p>
    <w:p w:rsidR="00EE55A2" w:rsidRPr="00AF1307" w:rsidRDefault="00EE55A2" w:rsidP="00EE55A2">
      <w:pPr>
        <w:pStyle w:val="a5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AF1307">
        <w:rPr>
          <w:rFonts w:ascii="Times New Roman" w:hAnsi="Times New Roman"/>
          <w:sz w:val="24"/>
          <w:szCs w:val="24"/>
          <w:lang w:val="ru-RU"/>
        </w:rPr>
        <w:t>уметь</w:t>
      </w:r>
      <w:proofErr w:type="gramEnd"/>
      <w:r w:rsidRPr="00AF1307">
        <w:rPr>
          <w:rFonts w:ascii="Times New Roman" w:hAnsi="Times New Roman"/>
          <w:sz w:val="24"/>
          <w:szCs w:val="24"/>
          <w:lang w:val="ru-RU"/>
        </w:rPr>
        <w:t xml:space="preserve"> применять информационные технологии в фондовой, экспозиционно-выставочной</w:t>
      </w:r>
      <w:r w:rsidRPr="00AF130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F1307">
        <w:rPr>
          <w:rFonts w:ascii="Times New Roman" w:hAnsi="Times New Roman"/>
          <w:sz w:val="24"/>
          <w:szCs w:val="24"/>
          <w:lang w:val="ru-RU"/>
        </w:rPr>
        <w:t>деятельности на уровне квалифицированного пользователя;</w:t>
      </w:r>
    </w:p>
    <w:p w:rsidR="00EE55A2" w:rsidRPr="00AF1307" w:rsidRDefault="00EE55A2" w:rsidP="00EE55A2">
      <w:pPr>
        <w:tabs>
          <w:tab w:val="left" w:pos="0"/>
          <w:tab w:val="num" w:pos="90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- быть компетентным   в области профессиональной деятельности; </w:t>
      </w:r>
      <w:r w:rsidR="00CF24EB" w:rsidRPr="00AF1307">
        <w:rPr>
          <w:rFonts w:ascii="Times New Roman" w:hAnsi="Times New Roman"/>
          <w:sz w:val="24"/>
          <w:szCs w:val="24"/>
          <w:lang w:val="ru-RU"/>
        </w:rPr>
        <w:t>в учебно</w:t>
      </w:r>
      <w:r w:rsidRPr="00AF1307">
        <w:rPr>
          <w:rFonts w:ascii="Times New Roman" w:hAnsi="Times New Roman"/>
          <w:sz w:val="24"/>
          <w:szCs w:val="24"/>
          <w:lang w:val="ru-RU"/>
        </w:rPr>
        <w:t>-исследовательской и научно-исследовательской работе; проблемах охраны, сохранения и популяризации историко-культурного и природного наследия; отбора, а</w:t>
      </w:r>
      <w:r w:rsidR="00CF24EB">
        <w:rPr>
          <w:rFonts w:ascii="Times New Roman" w:hAnsi="Times New Roman"/>
          <w:sz w:val="24"/>
          <w:szCs w:val="24"/>
          <w:lang w:val="ru-RU"/>
        </w:rPr>
        <w:t>трибуции и репрезентации музейны</w:t>
      </w:r>
      <w:r w:rsidRPr="00AF1307">
        <w:rPr>
          <w:rFonts w:ascii="Times New Roman" w:hAnsi="Times New Roman"/>
          <w:sz w:val="24"/>
          <w:szCs w:val="24"/>
          <w:lang w:val="ru-RU"/>
        </w:rPr>
        <w:t>х предметов и коллекций.</w:t>
      </w:r>
    </w:p>
    <w:p w:rsidR="00EE55A2" w:rsidRPr="00AF1307" w:rsidRDefault="00EE55A2" w:rsidP="00EE5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Обсуждение и окончательное оценивание ответов студентов экзаменационная комиссия проводит на закрытом заседании, определяя итоговую оценку – «отлично», «хорошо», «удовлетворительно», «неудовлетворительно», выраженную в баллах. </w:t>
      </w:r>
    </w:p>
    <w:p w:rsidR="00EE55A2" w:rsidRPr="00AF1307" w:rsidRDefault="00EE55A2" w:rsidP="00EE5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Оценки объявляются в тот же день после оформления в установленном порядке протоколов заседания Государственной аттестационной комиссии. </w:t>
      </w:r>
    </w:p>
    <w:p w:rsidR="00EE55A2" w:rsidRPr="00AF1307" w:rsidRDefault="00EE55A2" w:rsidP="00EE5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При проведении комплексного государственного экзамена в письменной и устной форме устанавливаются следующие критерии оценки знаний выпускников:</w:t>
      </w:r>
    </w:p>
    <w:p w:rsidR="00EE55A2" w:rsidRPr="00AF1307" w:rsidRDefault="00EE55A2" w:rsidP="00EE5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 xml:space="preserve">Оценка «отлично» – глубокие исчерпывающие знания всего программного материала, понимание сущности и взаимосвязи рассматриваемых процессов и явлений, твердое знание </w:t>
      </w:r>
      <w:r w:rsidRPr="00AF1307">
        <w:rPr>
          <w:rFonts w:ascii="Times New Roman" w:hAnsi="Times New Roman"/>
          <w:sz w:val="24"/>
          <w:szCs w:val="24"/>
          <w:lang w:val="ru-RU"/>
        </w:rPr>
        <w:lastRenderedPageBreak/>
        <w:t>основных положений дисциплин: логически последовательные, содержательные, полные правильные и конкретные ответы на все вопросы экзаменационного билета и дополнительные вопросы членов экзаменационной комиссии; использование в необходимой мере в ответах на вопросы материалов всей рекомендованной литературы.</w:t>
      </w:r>
    </w:p>
    <w:p w:rsidR="00EE55A2" w:rsidRPr="00AF1307" w:rsidRDefault="00EE55A2" w:rsidP="00EE5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Оценка «хорошо» – твердые и достаточно полные знания всего программного материала, правильное понимание сущности и взаимосвязи рассматриваемых процессов и явлений; последовательные, правильные, конкретные ответы на поставленные вопросы при свободном устранении замечаний по отдельным вопросам.</w:t>
      </w:r>
    </w:p>
    <w:p w:rsidR="00EE55A2" w:rsidRPr="00AF1307" w:rsidRDefault="00EE55A2" w:rsidP="00EE55A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Оценка «удовлетворительно» – твердое знание и понимание основных вопросов программы, правильные и конкретные, без грубых ошибок ответы на поставленные вопросы при устранении неточностей и несущественных ошибок в освещении отдельных положений при наводящих вопросах экзаменаторов, при ответах на вопросы основная рекомендованная литература использована недостаточно.</w:t>
      </w:r>
    </w:p>
    <w:p w:rsidR="00EE55A2" w:rsidRPr="00AF1307" w:rsidRDefault="00EE55A2" w:rsidP="00EE55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F1307">
        <w:rPr>
          <w:rFonts w:ascii="Times New Roman" w:hAnsi="Times New Roman"/>
          <w:sz w:val="24"/>
          <w:szCs w:val="24"/>
          <w:lang w:val="ru-RU"/>
        </w:rPr>
        <w:t>Оценка «неудовлетворительно» – неправильный ответ хотя бы на один из основных вопросов, грубые ошибки в ответе, непонимание сущности излагаемых вопросов; неуверенные и неточные ответы на дополнительные вопросы</w:t>
      </w:r>
    </w:p>
    <w:p w:rsidR="00EE55A2" w:rsidRPr="00AF1307" w:rsidRDefault="00EE55A2" w:rsidP="00EE55A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E55A2" w:rsidRPr="00AF1307" w:rsidRDefault="00EE55A2" w:rsidP="00EE5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1307">
        <w:rPr>
          <w:rFonts w:ascii="Times New Roman" w:hAnsi="Times New Roman"/>
          <w:b/>
          <w:sz w:val="24"/>
          <w:szCs w:val="24"/>
        </w:rPr>
        <w:t>ШКАЛА ОЦЕНКИ ЗНАНИЙ:</w:t>
      </w:r>
    </w:p>
    <w:p w:rsidR="00EE55A2" w:rsidRPr="00AF1307" w:rsidRDefault="00EE55A2" w:rsidP="00EE55A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984"/>
        <w:gridCol w:w="1276"/>
        <w:gridCol w:w="4111"/>
      </w:tblGrid>
      <w:tr w:rsidR="00EE55A2" w:rsidRPr="00AF1307" w:rsidTr="00493318">
        <w:trPr>
          <w:trHeight w:val="76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>Буквенный</w:t>
            </w:r>
            <w:proofErr w:type="spellEnd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>эквивалент</w:t>
            </w:r>
            <w:proofErr w:type="spellEnd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>Цифровой</w:t>
            </w:r>
            <w:proofErr w:type="spellEnd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>эквивалент</w:t>
            </w:r>
            <w:proofErr w:type="spellEnd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>оценки</w:t>
            </w:r>
            <w:proofErr w:type="spellEnd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 xml:space="preserve"> (GPA)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>Баллы</w:t>
            </w:r>
            <w:proofErr w:type="spellEnd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 xml:space="preserve"> в %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>Оценка</w:t>
            </w:r>
            <w:proofErr w:type="spellEnd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proofErr w:type="spellEnd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>традиционной</w:t>
            </w:r>
            <w:proofErr w:type="spellEnd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bCs/>
                <w:sz w:val="24"/>
                <w:szCs w:val="24"/>
              </w:rPr>
              <w:t>системе</w:t>
            </w:r>
            <w:proofErr w:type="spellEnd"/>
          </w:p>
        </w:tc>
      </w:tr>
      <w:tr w:rsidR="00EE55A2" w:rsidRPr="00AF1307" w:rsidTr="00493318">
        <w:trPr>
          <w:trHeight w:val="126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95-100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Отлично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E55A2" w:rsidRPr="00AF1307" w:rsidTr="00493318">
        <w:trPr>
          <w:trHeight w:val="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A-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90-94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5A2" w:rsidRPr="00AF1307" w:rsidTr="00493318">
        <w:trPr>
          <w:trHeight w:val="148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B+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85-89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Хорошо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E55A2" w:rsidRPr="00AF1307" w:rsidTr="00493318">
        <w:trPr>
          <w:trHeight w:val="7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80-84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5A2" w:rsidRPr="00AF1307" w:rsidTr="00493318">
        <w:trPr>
          <w:trHeight w:val="156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B-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75-79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5A2" w:rsidRPr="00AF1307" w:rsidTr="00493318">
        <w:trPr>
          <w:trHeight w:val="139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C+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70-74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E55A2" w:rsidRPr="00AF1307" w:rsidTr="00493318">
        <w:trPr>
          <w:trHeight w:val="12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65-69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5A2" w:rsidRPr="00AF1307" w:rsidTr="00493318">
        <w:trPr>
          <w:trHeight w:val="108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C-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60-64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5A2" w:rsidRPr="00AF1307" w:rsidTr="00493318">
        <w:trPr>
          <w:trHeight w:val="91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D+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55-59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5A2" w:rsidRPr="00AF1307" w:rsidTr="00493318">
        <w:trPr>
          <w:trHeight w:val="76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50-54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5A2" w:rsidRPr="00AF1307" w:rsidTr="00493318">
        <w:trPr>
          <w:trHeight w:val="35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непроходная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55A2" w:rsidRPr="00AF1307" w:rsidTr="00493318">
        <w:trPr>
          <w:trHeight w:val="155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Дисциплина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завершена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E55A2" w:rsidRPr="00AF1307" w:rsidTr="00493318">
        <w:trPr>
          <w:trHeight w:val="140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Отказ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E55A2" w:rsidRPr="00AF1307" w:rsidTr="00493318">
        <w:trPr>
          <w:trHeight w:val="124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Отчислен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дисциплины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E55A2" w:rsidRPr="00AF1307" w:rsidTr="00493318">
        <w:trPr>
          <w:trHeight w:val="107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Дисциплина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прослушана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E55A2" w:rsidRPr="002E55FD" w:rsidTr="00493318">
        <w:trPr>
          <w:trHeight w:val="92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F1307">
              <w:rPr>
                <w:rFonts w:ascii="Times New Roman" w:hAnsi="Times New Roman"/>
                <w:sz w:val="24"/>
                <w:szCs w:val="24"/>
                <w:lang w:val="en-US"/>
              </w:rPr>
              <w:t>P/NP (Pass / No Pass)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65-100/0-64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A2" w:rsidRPr="00AF1307" w:rsidRDefault="00EE55A2" w:rsidP="0049331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Зачтено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1307">
              <w:rPr>
                <w:rFonts w:ascii="Times New Roman" w:hAnsi="Times New Roman"/>
                <w:sz w:val="24"/>
                <w:szCs w:val="24"/>
              </w:rPr>
              <w:t>зачтено</w:t>
            </w:r>
            <w:proofErr w:type="spellEnd"/>
            <w:r w:rsidRPr="00AF130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:rsidR="00EE55A2" w:rsidRPr="00083AF5" w:rsidRDefault="00EE55A2" w:rsidP="00EE55A2">
      <w:pPr>
        <w:spacing w:after="0"/>
        <w:rPr>
          <w:b/>
          <w:lang w:val="en-US"/>
        </w:rPr>
      </w:pPr>
    </w:p>
    <w:p w:rsidR="00EE55A2" w:rsidRPr="00BA24DC" w:rsidRDefault="00EE55A2" w:rsidP="00EE55A2">
      <w:pPr>
        <w:pStyle w:val="a3"/>
        <w:spacing w:after="0"/>
        <w:ind w:left="0"/>
        <w:jc w:val="center"/>
        <w:rPr>
          <w:rFonts w:eastAsia="Arial Unicode MS"/>
          <w:b/>
          <w:snapToGrid w:val="0"/>
          <w:sz w:val="24"/>
          <w:szCs w:val="24"/>
          <w:lang w:val="ru-RU"/>
        </w:rPr>
      </w:pPr>
    </w:p>
    <w:p w:rsidR="001700DE" w:rsidRDefault="001700DE"/>
    <w:sectPr w:rsidR="001700DE" w:rsidSect="00E1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65D1"/>
    <w:multiLevelType w:val="hybridMultilevel"/>
    <w:tmpl w:val="948E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343E"/>
    <w:multiLevelType w:val="hybridMultilevel"/>
    <w:tmpl w:val="E0441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36B3"/>
    <w:multiLevelType w:val="hybridMultilevel"/>
    <w:tmpl w:val="6EFC35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0428C"/>
    <w:multiLevelType w:val="hybridMultilevel"/>
    <w:tmpl w:val="7C5EC868"/>
    <w:lvl w:ilvl="0" w:tplc="0419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676B6"/>
    <w:multiLevelType w:val="hybridMultilevel"/>
    <w:tmpl w:val="F3743EA8"/>
    <w:lvl w:ilvl="0" w:tplc="A296D9BC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035662A"/>
    <w:multiLevelType w:val="hybridMultilevel"/>
    <w:tmpl w:val="5F7C8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11B38"/>
    <w:multiLevelType w:val="hybridMultilevel"/>
    <w:tmpl w:val="C548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C0654C"/>
    <w:multiLevelType w:val="hybridMultilevel"/>
    <w:tmpl w:val="6754911A"/>
    <w:lvl w:ilvl="0" w:tplc="FC0E6D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80C53"/>
    <w:multiLevelType w:val="hybridMultilevel"/>
    <w:tmpl w:val="FB5C9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E4694"/>
    <w:multiLevelType w:val="hybridMultilevel"/>
    <w:tmpl w:val="C99E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E15F6"/>
    <w:multiLevelType w:val="hybridMultilevel"/>
    <w:tmpl w:val="A1D04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A2"/>
    <w:rsid w:val="001700DE"/>
    <w:rsid w:val="003C5CE1"/>
    <w:rsid w:val="00603D88"/>
    <w:rsid w:val="008810E6"/>
    <w:rsid w:val="00A47381"/>
    <w:rsid w:val="00AF1307"/>
    <w:rsid w:val="00CF24EB"/>
    <w:rsid w:val="00D811D4"/>
    <w:rsid w:val="00E1625A"/>
    <w:rsid w:val="00E7010E"/>
    <w:rsid w:val="00ED7E8B"/>
    <w:rsid w:val="00EE55A2"/>
    <w:rsid w:val="00F0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F2939-4F97-47D6-B905-910CDE4A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A2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1">
    <w:name w:val="heading 1"/>
    <w:basedOn w:val="a"/>
    <w:next w:val="a"/>
    <w:link w:val="10"/>
    <w:qFormat/>
    <w:rsid w:val="00EE55A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5A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5A2"/>
    <w:rPr>
      <w:rFonts w:ascii="Arial" w:eastAsia="Times New Roman" w:hAnsi="Arial" w:cs="Times New Roman"/>
      <w:b/>
      <w:bCs/>
      <w:kern w:val="32"/>
      <w:sz w:val="32"/>
      <w:szCs w:val="32"/>
      <w:lang w:val="en-GB" w:eastAsia="en-GB"/>
    </w:rPr>
  </w:style>
  <w:style w:type="character" w:customStyle="1" w:styleId="70">
    <w:name w:val="Заголовок 7 Знак"/>
    <w:basedOn w:val="a0"/>
    <w:link w:val="7"/>
    <w:uiPriority w:val="9"/>
    <w:semiHidden/>
    <w:rsid w:val="00EE55A2"/>
    <w:rPr>
      <w:rFonts w:ascii="Calibri" w:eastAsia="Times New Roman" w:hAnsi="Calibri" w:cs="Times New Roman"/>
      <w:sz w:val="24"/>
      <w:szCs w:val="24"/>
      <w:lang w:val="en-GB" w:eastAsia="en-GB"/>
    </w:rPr>
  </w:style>
  <w:style w:type="paragraph" w:styleId="a3">
    <w:name w:val="Body Text Indent"/>
    <w:basedOn w:val="a"/>
    <w:link w:val="a4"/>
    <w:unhideWhenUsed/>
    <w:rsid w:val="00EE55A2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E55A2"/>
    <w:rPr>
      <w:rFonts w:ascii="Times New Roman" w:eastAsia="Times New Roman" w:hAnsi="Times New Roman" w:cs="Times New Roman"/>
      <w:sz w:val="28"/>
      <w:szCs w:val="20"/>
      <w:lang w:val="en-GB" w:eastAsia="en-GB"/>
    </w:rPr>
  </w:style>
  <w:style w:type="paragraph" w:styleId="a5">
    <w:name w:val="List Paragraph"/>
    <w:basedOn w:val="a"/>
    <w:uiPriority w:val="34"/>
    <w:qFormat/>
    <w:rsid w:val="00EE55A2"/>
    <w:pPr>
      <w:ind w:left="708"/>
    </w:pPr>
    <w:rPr>
      <w:rFonts w:eastAsia="Calibri"/>
      <w:lang w:eastAsia="en-US"/>
    </w:rPr>
  </w:style>
  <w:style w:type="paragraph" w:styleId="a6">
    <w:name w:val="Body Text"/>
    <w:basedOn w:val="a"/>
    <w:link w:val="a7"/>
    <w:uiPriority w:val="99"/>
    <w:unhideWhenUsed/>
    <w:rsid w:val="00EE55A2"/>
    <w:pPr>
      <w:spacing w:after="120"/>
    </w:pPr>
    <w:rPr>
      <w:rFonts w:eastAsia="Calibri"/>
      <w:sz w:val="20"/>
      <w:szCs w:val="20"/>
      <w:lang w:eastAsia="x-none"/>
    </w:rPr>
  </w:style>
  <w:style w:type="character" w:customStyle="1" w:styleId="a7">
    <w:name w:val="Основной текст Знак"/>
    <w:basedOn w:val="a0"/>
    <w:link w:val="a6"/>
    <w:uiPriority w:val="99"/>
    <w:rsid w:val="00EE55A2"/>
    <w:rPr>
      <w:rFonts w:ascii="Calibri" w:eastAsia="Calibri" w:hAnsi="Calibri" w:cs="Times New Roman"/>
      <w:sz w:val="20"/>
      <w:szCs w:val="20"/>
      <w:lang w:val="en-GB" w:eastAsia="x-none"/>
    </w:rPr>
  </w:style>
  <w:style w:type="paragraph" w:styleId="a8">
    <w:name w:val="Normal (Web)"/>
    <w:basedOn w:val="a"/>
    <w:unhideWhenUsed/>
    <w:rsid w:val="00EE55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b">
    <w:name w:val="Обычный (Web)"/>
    <w:basedOn w:val="a"/>
    <w:rsid w:val="00EE55A2"/>
    <w:pPr>
      <w:spacing w:before="100" w:after="100" w:line="240" w:lineRule="auto"/>
      <w:ind w:left="200" w:right="100"/>
    </w:pPr>
    <w:rPr>
      <w:rFonts w:ascii="Tahoma" w:hAnsi="Tahoma"/>
      <w:sz w:val="24"/>
      <w:szCs w:val="20"/>
      <w:lang w:val="ru-RU" w:eastAsia="ru-RU"/>
    </w:rPr>
  </w:style>
  <w:style w:type="character" w:customStyle="1" w:styleId="goog-inline-blockkix-lineview-text-block">
    <w:name w:val="goog-inline-block kix-lineview-text-block"/>
    <w:basedOn w:val="a0"/>
    <w:rsid w:val="00EE55A2"/>
  </w:style>
  <w:style w:type="character" w:customStyle="1" w:styleId="nobr">
    <w:name w:val="nobr"/>
    <w:basedOn w:val="a0"/>
    <w:rsid w:val="00EE55A2"/>
  </w:style>
  <w:style w:type="paragraph" w:styleId="a9">
    <w:name w:val="Balloon Text"/>
    <w:basedOn w:val="a"/>
    <w:link w:val="aa"/>
    <w:uiPriority w:val="99"/>
    <w:semiHidden/>
    <w:unhideWhenUsed/>
    <w:rsid w:val="003C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CE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2975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Картаева Таттигул</dc:creator>
  <cp:keywords/>
  <dc:description/>
  <cp:lastModifiedBy>Егизбаева Меруерт</cp:lastModifiedBy>
  <cp:revision>14</cp:revision>
  <cp:lastPrinted>2017-05-05T10:08:00Z</cp:lastPrinted>
  <dcterms:created xsi:type="dcterms:W3CDTF">2017-04-25T05:46:00Z</dcterms:created>
  <dcterms:modified xsi:type="dcterms:W3CDTF">2019-04-18T03:54:00Z</dcterms:modified>
</cp:coreProperties>
</file>